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AB" w:rsidRDefault="007834AB" w:rsidP="007834AB">
      <w:pPr>
        <w:ind w:left="1843" w:hanging="1843"/>
        <w:rPr>
          <w:rFonts w:ascii="Segoe UI Semibold" w:hAnsi="Segoe UI Semibold" w:cs="Segoe UI Semibold"/>
          <w:b/>
          <w:sz w:val="36"/>
          <w:szCs w:val="44"/>
        </w:rPr>
      </w:pPr>
      <w:bookmarkStart w:id="0" w:name="_GoBack"/>
      <w:bookmarkEnd w:id="0"/>
      <w:r>
        <w:rPr>
          <w:bCs/>
          <w:noProof/>
          <w:sz w:val="22"/>
          <w:szCs w:val="22"/>
        </w:rPr>
        <w:drawing>
          <wp:anchor distT="0" distB="0" distL="114300" distR="114300" simplePos="0" relativeHeight="251659264" behindDoc="1" locked="0" layoutInCell="1" allowOverlap="1" wp14:anchorId="363A243C" wp14:editId="6F8CE171">
            <wp:simplePos x="0" y="0"/>
            <wp:positionH relativeFrom="margin">
              <wp:posOffset>4321810</wp:posOffset>
            </wp:positionH>
            <wp:positionV relativeFrom="paragraph">
              <wp:posOffset>610</wp:posOffset>
            </wp:positionV>
            <wp:extent cx="1859280" cy="679450"/>
            <wp:effectExtent l="0" t="0" r="7620" b="6350"/>
            <wp:wrapThrough wrapText="bothSides">
              <wp:wrapPolygon edited="0">
                <wp:start x="1770" y="0"/>
                <wp:lineTo x="0" y="2422"/>
                <wp:lineTo x="0" y="11507"/>
                <wp:lineTo x="664" y="19379"/>
                <wp:lineTo x="1770" y="21196"/>
                <wp:lineTo x="7082" y="21196"/>
                <wp:lineTo x="21467" y="18774"/>
                <wp:lineTo x="21467" y="3028"/>
                <wp:lineTo x="3098" y="0"/>
                <wp:lineTo x="177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67945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cs="Segoe UI Semibold"/>
          <w:b/>
          <w:sz w:val="36"/>
          <w:szCs w:val="44"/>
        </w:rPr>
        <w:t xml:space="preserve"> </w:t>
      </w:r>
    </w:p>
    <w:p w:rsidR="009D4A6D" w:rsidRDefault="009D4A6D">
      <w:pPr>
        <w:rPr>
          <w:b/>
        </w:rPr>
      </w:pPr>
    </w:p>
    <w:p w:rsidR="00712C55" w:rsidRDefault="00712C55">
      <w:pPr>
        <w:rPr>
          <w:b/>
        </w:rPr>
      </w:pPr>
    </w:p>
    <w:p w:rsidR="00712C55" w:rsidRDefault="00712C55">
      <w:pPr>
        <w:rPr>
          <w:b/>
        </w:rPr>
      </w:pPr>
    </w:p>
    <w:p w:rsidR="00AF2BDB" w:rsidRDefault="00AF2BDB">
      <w:pPr>
        <w:rPr>
          <w:b/>
        </w:rPr>
      </w:pPr>
    </w:p>
    <w:p w:rsidR="009D4A6D" w:rsidRDefault="009D4A6D">
      <w:pPr>
        <w:rPr>
          <w:b/>
        </w:rPr>
      </w:pPr>
      <w:r>
        <w:rPr>
          <w:b/>
        </w:rPr>
        <w:t>1</w:t>
      </w:r>
      <w:r w:rsidR="00F60F18">
        <w:rPr>
          <w:b/>
        </w:rPr>
        <w:t>0 October 2019</w:t>
      </w:r>
    </w:p>
    <w:p w:rsidR="00F60F18" w:rsidRDefault="00F60F18">
      <w:pPr>
        <w:rPr>
          <w:b/>
        </w:rPr>
      </w:pPr>
    </w:p>
    <w:p w:rsidR="00AF2BDB" w:rsidRDefault="00AF2BDB">
      <w:pPr>
        <w:rPr>
          <w:b/>
        </w:rPr>
      </w:pPr>
    </w:p>
    <w:p w:rsidR="00B26A7B" w:rsidRPr="003530FC" w:rsidRDefault="00F60F18">
      <w:pPr>
        <w:rPr>
          <w:b/>
        </w:rPr>
      </w:pPr>
      <w:r>
        <w:rPr>
          <w:b/>
        </w:rPr>
        <w:t>U</w:t>
      </w:r>
      <w:r w:rsidR="001B2BBC" w:rsidRPr="003530FC">
        <w:rPr>
          <w:b/>
        </w:rPr>
        <w:t xml:space="preserve">pdate on </w:t>
      </w:r>
      <w:r>
        <w:rPr>
          <w:b/>
        </w:rPr>
        <w:t xml:space="preserve">communication and engagement for the </w:t>
      </w:r>
      <w:r w:rsidR="001B2BBC" w:rsidRPr="003530FC">
        <w:rPr>
          <w:b/>
        </w:rPr>
        <w:t>Government Plan 2020-23</w:t>
      </w:r>
    </w:p>
    <w:p w:rsidR="001B2BBC" w:rsidRPr="003530FC" w:rsidRDefault="001B2BBC"/>
    <w:p w:rsidR="00025997" w:rsidRDefault="00A56003">
      <w:r w:rsidRPr="003530FC">
        <w:t xml:space="preserve">The first-ever draft Government Plan was lodged and published on 22 July 2019. </w:t>
      </w:r>
    </w:p>
    <w:p w:rsidR="00025997" w:rsidRDefault="00025997"/>
    <w:p w:rsidR="00A56003" w:rsidRDefault="00A56003">
      <w:r w:rsidRPr="003530FC">
        <w:t>The Government is committed to an open and transparent approach to policymaking, so it has been communicating and engaging with Islanders and Scrutiny, to ensure that there have been plentiful opportunities for engagement with the Government Plan.</w:t>
      </w:r>
    </w:p>
    <w:p w:rsidR="00025997" w:rsidRDefault="00025997"/>
    <w:p w:rsidR="00025997" w:rsidRDefault="00025997">
      <w:r>
        <w:t xml:space="preserve">The Council of Ministers has wanted to explain how the Government Plan takes forward the five strategic priorities agreed in the Common Strategic Policy, and to set out how its initiatives will be funded over the next four years. </w:t>
      </w:r>
    </w:p>
    <w:p w:rsidR="00030D51" w:rsidRDefault="00030D51"/>
    <w:p w:rsidR="00A56003" w:rsidRDefault="002D1B48">
      <w:r>
        <w:t xml:space="preserve">Ministers have wanted to ensure that Islanders and Scrutiny understand how spending will increase, and that delivering £100 million of efficiencies over the next four years will support the growth in spending, and investment in critical technology, without increasing taxes. </w:t>
      </w:r>
    </w:p>
    <w:p w:rsidR="002D1B48" w:rsidRPr="003530FC" w:rsidRDefault="002D1B48"/>
    <w:p w:rsidR="00AF2BDB" w:rsidRDefault="00AF2BDB">
      <w:pPr>
        <w:rPr>
          <w:b/>
        </w:rPr>
      </w:pPr>
    </w:p>
    <w:p w:rsidR="00A56003" w:rsidRPr="003530FC" w:rsidRDefault="00A56003">
      <w:pPr>
        <w:rPr>
          <w:b/>
        </w:rPr>
      </w:pPr>
      <w:r w:rsidRPr="003530FC">
        <w:rPr>
          <w:b/>
        </w:rPr>
        <w:t>Government Plan launch</w:t>
      </w:r>
    </w:p>
    <w:p w:rsidR="00F60F18" w:rsidRDefault="00F60F18"/>
    <w:p w:rsidR="00C316A2" w:rsidRDefault="00A56003">
      <w:r w:rsidRPr="003530FC">
        <w:t xml:space="preserve">The Government Plan was launched with a briefing to States Members, followed by a </w:t>
      </w:r>
      <w:r w:rsidR="0023745B" w:rsidRPr="003530FC">
        <w:t xml:space="preserve">media </w:t>
      </w:r>
      <w:r w:rsidRPr="003530FC">
        <w:t>briefing</w:t>
      </w:r>
      <w:r w:rsidR="003530FC" w:rsidRPr="003530FC">
        <w:t xml:space="preserve">, media interviews by Ministers, the </w:t>
      </w:r>
      <w:r w:rsidR="0023745B" w:rsidRPr="003530FC">
        <w:t xml:space="preserve">publication </w:t>
      </w:r>
      <w:r w:rsidR="003530FC" w:rsidRPr="003530FC">
        <w:t xml:space="preserve">of the Plan </w:t>
      </w:r>
      <w:r w:rsidR="0023745B" w:rsidRPr="003530FC">
        <w:t>online on gov.je</w:t>
      </w:r>
      <w:r w:rsidR="003530FC" w:rsidRPr="003530FC">
        <w:t>, and social media posts on Twitter, Facebook and LinkedIn.</w:t>
      </w:r>
      <w:r w:rsidR="00C316A2">
        <w:t xml:space="preserve"> </w:t>
      </w:r>
    </w:p>
    <w:p w:rsidR="00C316A2" w:rsidRDefault="00C316A2"/>
    <w:p w:rsidR="0023745B" w:rsidRPr="003530FC" w:rsidRDefault="00C316A2">
      <w:r>
        <w:t>We also held a stakeholder briefing, notifying almost 200 business, community, voluntary and interest groups, as well as emailing them a stakeholder bulletin about the Government Plan.</w:t>
      </w:r>
    </w:p>
    <w:p w:rsidR="003530FC" w:rsidRPr="003530FC" w:rsidRDefault="003530FC"/>
    <w:p w:rsidR="003530FC" w:rsidRDefault="003530FC" w:rsidP="00C316A2">
      <w:r w:rsidRPr="003530FC">
        <w:t xml:space="preserve">Over the first week, the launch generated </w:t>
      </w:r>
      <w:r w:rsidR="00C316A2">
        <w:t>considerable publicity. It led the TV and radio news bulletins, and there were 15</w:t>
      </w:r>
      <w:r w:rsidRPr="003530FC">
        <w:t xml:space="preserve"> articles </w:t>
      </w:r>
      <w:r>
        <w:t>in the J</w:t>
      </w:r>
      <w:r w:rsidR="00C316A2">
        <w:t xml:space="preserve">ersey </w:t>
      </w:r>
      <w:r>
        <w:t>E</w:t>
      </w:r>
      <w:r w:rsidR="00C316A2">
        <w:t xml:space="preserve">vening </w:t>
      </w:r>
      <w:r>
        <w:t>P</w:t>
      </w:r>
      <w:r w:rsidR="00C316A2">
        <w:t>ost</w:t>
      </w:r>
      <w:r>
        <w:t>, Bailiwick Express and online on BBC, Channel and 103fm</w:t>
      </w:r>
      <w:r w:rsidR="00C316A2">
        <w:t>.</w:t>
      </w:r>
    </w:p>
    <w:p w:rsidR="00C316A2" w:rsidRDefault="00C316A2" w:rsidP="00C316A2"/>
    <w:p w:rsidR="003530FC" w:rsidRPr="003530FC" w:rsidRDefault="00C316A2" w:rsidP="00C316A2">
      <w:r w:rsidRPr="00C316A2">
        <w:t xml:space="preserve">In addition, </w:t>
      </w:r>
      <w:r>
        <w:t>the G</w:t>
      </w:r>
      <w:r w:rsidRPr="00B5545C">
        <w:t>overnment issued</w:t>
      </w:r>
      <w:r w:rsidR="00B5545C" w:rsidRPr="00B5545C">
        <w:t xml:space="preserve"> 32</w:t>
      </w:r>
      <w:r w:rsidR="003530FC" w:rsidRPr="00B5545C">
        <w:t xml:space="preserve"> social media posts, reaching</w:t>
      </w:r>
      <w:r w:rsidR="00B5545C" w:rsidRPr="00B5545C">
        <w:t xml:space="preserve"> more than 54,000 </w:t>
      </w:r>
      <w:r w:rsidR="003530FC" w:rsidRPr="00B5545C">
        <w:t xml:space="preserve">people, with </w:t>
      </w:r>
      <w:r w:rsidR="00B5545C" w:rsidRPr="00B5545C">
        <w:t>945</w:t>
      </w:r>
      <w:r w:rsidR="003530FC" w:rsidRPr="00B5545C">
        <w:t xml:space="preserve"> engagements (clicks, comments or retweets)</w:t>
      </w:r>
      <w:r w:rsidRPr="00B5545C">
        <w:t xml:space="preserve">, and it was </w:t>
      </w:r>
      <w:r w:rsidR="00B5545C">
        <w:t xml:space="preserve">also </w:t>
      </w:r>
      <w:r w:rsidRPr="00B5545C">
        <w:t>widely discussed in social media o</w:t>
      </w:r>
      <w:r w:rsidR="00B5545C">
        <w:t xml:space="preserve">utside the Government’s own </w:t>
      </w:r>
      <w:r>
        <w:t>accounts.</w:t>
      </w:r>
    </w:p>
    <w:p w:rsidR="003530FC" w:rsidRDefault="003530FC"/>
    <w:p w:rsidR="00AF2BDB" w:rsidRDefault="00AF2BDB">
      <w:pPr>
        <w:rPr>
          <w:b/>
        </w:rPr>
      </w:pPr>
    </w:p>
    <w:p w:rsidR="003530FC" w:rsidRPr="003530FC" w:rsidRDefault="003530FC">
      <w:pPr>
        <w:rPr>
          <w:b/>
        </w:rPr>
      </w:pPr>
      <w:r w:rsidRPr="003530FC">
        <w:rPr>
          <w:b/>
        </w:rPr>
        <w:t>Island engagement</w:t>
      </w:r>
    </w:p>
    <w:p w:rsidR="00F60F18" w:rsidRDefault="00F60F18"/>
    <w:p w:rsidR="003530FC" w:rsidRDefault="003530FC">
      <w:r>
        <w:t xml:space="preserve">The </w:t>
      </w:r>
      <w:r w:rsidR="00C316A2">
        <w:t>Council of Ministers decided</w:t>
      </w:r>
      <w:r>
        <w:t xml:space="preserve"> to hold five public events in the Island in September, in order to provide Islanders the opportunity to hear about the Government Plan and ask questions directly of Ministers. Each public event focused on one of the five priorities agreed in the Common Strategic Policy.</w:t>
      </w:r>
    </w:p>
    <w:p w:rsidR="003530FC" w:rsidRDefault="003530FC"/>
    <w:p w:rsidR="00F60F18" w:rsidRDefault="00F60F18">
      <w:r>
        <w:br w:type="page"/>
      </w:r>
    </w:p>
    <w:p w:rsidR="00B20C8C" w:rsidRDefault="00B20C8C"/>
    <w:p w:rsidR="00B20C8C" w:rsidRDefault="00B20C8C"/>
    <w:p w:rsidR="003530FC" w:rsidRDefault="003530FC">
      <w:r>
        <w:t>The events were:</w:t>
      </w:r>
    </w:p>
    <w:p w:rsidR="003530FC" w:rsidRDefault="003530FC"/>
    <w:tbl>
      <w:tblPr>
        <w:tblStyle w:val="TableGrid"/>
        <w:tblW w:w="0" w:type="auto"/>
        <w:tblLook w:val="04A0" w:firstRow="1" w:lastRow="0" w:firstColumn="1" w:lastColumn="0" w:noHBand="0" w:noVBand="1"/>
      </w:tblPr>
      <w:tblGrid>
        <w:gridCol w:w="1615"/>
        <w:gridCol w:w="3600"/>
        <w:gridCol w:w="4521"/>
      </w:tblGrid>
      <w:tr w:rsidR="003530FC" w:rsidRPr="00F60F18" w:rsidTr="00F60F18">
        <w:tc>
          <w:tcPr>
            <w:tcW w:w="1615" w:type="dxa"/>
          </w:tcPr>
          <w:p w:rsidR="003530FC" w:rsidRPr="00F60F18" w:rsidRDefault="003530FC" w:rsidP="0065159B">
            <w:pPr>
              <w:spacing w:before="120" w:after="120"/>
              <w:rPr>
                <w:b/>
                <w:sz w:val="22"/>
                <w:szCs w:val="22"/>
              </w:rPr>
            </w:pPr>
            <w:r w:rsidRPr="00F60F18">
              <w:rPr>
                <w:b/>
                <w:sz w:val="22"/>
                <w:szCs w:val="22"/>
              </w:rPr>
              <w:t>Date</w:t>
            </w:r>
          </w:p>
        </w:tc>
        <w:tc>
          <w:tcPr>
            <w:tcW w:w="3600" w:type="dxa"/>
          </w:tcPr>
          <w:p w:rsidR="003530FC" w:rsidRPr="00F60F18" w:rsidRDefault="0065159B" w:rsidP="0065159B">
            <w:pPr>
              <w:spacing w:before="120" w:after="120"/>
              <w:rPr>
                <w:b/>
                <w:sz w:val="22"/>
                <w:szCs w:val="22"/>
              </w:rPr>
            </w:pPr>
            <w:r w:rsidRPr="00F60F18">
              <w:rPr>
                <w:b/>
                <w:sz w:val="22"/>
                <w:szCs w:val="22"/>
              </w:rPr>
              <w:t>Theme and venue</w:t>
            </w:r>
          </w:p>
        </w:tc>
        <w:tc>
          <w:tcPr>
            <w:tcW w:w="4521" w:type="dxa"/>
          </w:tcPr>
          <w:p w:rsidR="003530FC" w:rsidRPr="00F60F18" w:rsidRDefault="003530FC" w:rsidP="0065159B">
            <w:pPr>
              <w:spacing w:before="120" w:after="120"/>
              <w:rPr>
                <w:b/>
                <w:sz w:val="22"/>
                <w:szCs w:val="22"/>
              </w:rPr>
            </w:pPr>
            <w:r w:rsidRPr="00F60F18">
              <w:rPr>
                <w:b/>
                <w:sz w:val="22"/>
                <w:szCs w:val="22"/>
              </w:rPr>
              <w:t>Ministers presenting</w:t>
            </w:r>
          </w:p>
        </w:tc>
      </w:tr>
      <w:tr w:rsidR="003530FC" w:rsidRPr="00F60F18" w:rsidTr="00F60F18">
        <w:tc>
          <w:tcPr>
            <w:tcW w:w="1615" w:type="dxa"/>
          </w:tcPr>
          <w:p w:rsidR="003530FC" w:rsidRPr="00F60F18" w:rsidRDefault="0065159B">
            <w:pPr>
              <w:rPr>
                <w:sz w:val="22"/>
                <w:szCs w:val="22"/>
              </w:rPr>
            </w:pPr>
            <w:r w:rsidRPr="00F60F18">
              <w:rPr>
                <w:sz w:val="22"/>
                <w:szCs w:val="22"/>
              </w:rPr>
              <w:t>18 September</w:t>
            </w:r>
          </w:p>
        </w:tc>
        <w:tc>
          <w:tcPr>
            <w:tcW w:w="3600" w:type="dxa"/>
          </w:tcPr>
          <w:p w:rsidR="0065159B" w:rsidRPr="00F60F18" w:rsidRDefault="0065159B" w:rsidP="0065159B">
            <w:pPr>
              <w:rPr>
                <w:b/>
                <w:sz w:val="22"/>
                <w:szCs w:val="22"/>
              </w:rPr>
            </w:pPr>
            <w:r w:rsidRPr="00F60F18">
              <w:rPr>
                <w:b/>
                <w:sz w:val="22"/>
                <w:szCs w:val="22"/>
              </w:rPr>
              <w:t>Protect</w:t>
            </w:r>
            <w:r w:rsidR="00B5545C" w:rsidRPr="00F60F18">
              <w:rPr>
                <w:b/>
                <w:sz w:val="22"/>
                <w:szCs w:val="22"/>
              </w:rPr>
              <w:t xml:space="preserve">ing </w:t>
            </w:r>
            <w:r w:rsidRPr="00F60F18">
              <w:rPr>
                <w:b/>
                <w:sz w:val="22"/>
                <w:szCs w:val="22"/>
              </w:rPr>
              <w:t>and valu</w:t>
            </w:r>
            <w:r w:rsidR="00B5545C" w:rsidRPr="00F60F18">
              <w:rPr>
                <w:b/>
                <w:sz w:val="22"/>
                <w:szCs w:val="22"/>
              </w:rPr>
              <w:t>ing</w:t>
            </w:r>
            <w:r w:rsidRPr="00F60F18">
              <w:rPr>
                <w:b/>
                <w:sz w:val="22"/>
                <w:szCs w:val="22"/>
              </w:rPr>
              <w:t xml:space="preserve"> our environment </w:t>
            </w:r>
          </w:p>
          <w:p w:rsidR="0065159B" w:rsidRPr="00F60F18" w:rsidRDefault="008E099D" w:rsidP="0065159B">
            <w:pPr>
              <w:rPr>
                <w:sz w:val="22"/>
                <w:szCs w:val="22"/>
              </w:rPr>
            </w:pPr>
            <w:r w:rsidRPr="00F60F18">
              <w:rPr>
                <w:sz w:val="22"/>
                <w:szCs w:val="22"/>
              </w:rPr>
              <w:t>Royal Jersey Agricultural and Horticultural S</w:t>
            </w:r>
            <w:r w:rsidR="0065159B" w:rsidRPr="00F60F18">
              <w:rPr>
                <w:sz w:val="22"/>
                <w:szCs w:val="22"/>
              </w:rPr>
              <w:t>ociety, Trinity</w:t>
            </w:r>
          </w:p>
          <w:p w:rsidR="0065159B" w:rsidRPr="00F60F18" w:rsidRDefault="0065159B" w:rsidP="0065159B">
            <w:pPr>
              <w:rPr>
                <w:sz w:val="22"/>
                <w:szCs w:val="22"/>
              </w:rPr>
            </w:pPr>
          </w:p>
        </w:tc>
        <w:tc>
          <w:tcPr>
            <w:tcW w:w="4521" w:type="dxa"/>
          </w:tcPr>
          <w:p w:rsidR="003530FC" w:rsidRPr="00F60F18" w:rsidRDefault="0065159B">
            <w:pPr>
              <w:rPr>
                <w:sz w:val="22"/>
                <w:szCs w:val="22"/>
              </w:rPr>
            </w:pPr>
            <w:r w:rsidRPr="00F60F18">
              <w:rPr>
                <w:sz w:val="22"/>
                <w:szCs w:val="22"/>
              </w:rPr>
              <w:t>Chief Minister</w:t>
            </w:r>
          </w:p>
          <w:p w:rsidR="0065159B" w:rsidRPr="00F60F18" w:rsidRDefault="0065159B">
            <w:pPr>
              <w:rPr>
                <w:sz w:val="22"/>
                <w:szCs w:val="22"/>
              </w:rPr>
            </w:pPr>
            <w:r w:rsidRPr="00F60F18">
              <w:rPr>
                <w:sz w:val="22"/>
                <w:szCs w:val="22"/>
              </w:rPr>
              <w:t>Environment Minister</w:t>
            </w:r>
          </w:p>
          <w:p w:rsidR="0065159B" w:rsidRPr="00F60F18" w:rsidRDefault="0065159B">
            <w:pPr>
              <w:rPr>
                <w:sz w:val="22"/>
                <w:szCs w:val="22"/>
              </w:rPr>
            </w:pPr>
            <w:r w:rsidRPr="00F60F18">
              <w:rPr>
                <w:sz w:val="22"/>
                <w:szCs w:val="22"/>
              </w:rPr>
              <w:t>Infrastructure Minister</w:t>
            </w:r>
          </w:p>
        </w:tc>
      </w:tr>
      <w:tr w:rsidR="003530FC" w:rsidRPr="00F60F18" w:rsidTr="00F60F18">
        <w:tc>
          <w:tcPr>
            <w:tcW w:w="1615" w:type="dxa"/>
          </w:tcPr>
          <w:p w:rsidR="003530FC" w:rsidRPr="00F60F18" w:rsidRDefault="0065159B">
            <w:pPr>
              <w:rPr>
                <w:sz w:val="22"/>
                <w:szCs w:val="22"/>
              </w:rPr>
            </w:pPr>
            <w:r w:rsidRPr="00F60F18">
              <w:rPr>
                <w:sz w:val="22"/>
                <w:szCs w:val="22"/>
              </w:rPr>
              <w:t>23 September</w:t>
            </w:r>
          </w:p>
        </w:tc>
        <w:tc>
          <w:tcPr>
            <w:tcW w:w="3600" w:type="dxa"/>
          </w:tcPr>
          <w:p w:rsidR="003530FC" w:rsidRPr="00F60F18" w:rsidRDefault="0065159B">
            <w:pPr>
              <w:rPr>
                <w:b/>
                <w:sz w:val="22"/>
                <w:szCs w:val="22"/>
              </w:rPr>
            </w:pPr>
            <w:r w:rsidRPr="00F60F18">
              <w:rPr>
                <w:b/>
                <w:sz w:val="22"/>
                <w:szCs w:val="22"/>
              </w:rPr>
              <w:t>Reducing income inequality</w:t>
            </w:r>
          </w:p>
          <w:p w:rsidR="0065159B" w:rsidRPr="00F60F18" w:rsidRDefault="0065159B">
            <w:pPr>
              <w:rPr>
                <w:sz w:val="22"/>
                <w:szCs w:val="22"/>
              </w:rPr>
            </w:pPr>
            <w:r w:rsidRPr="00F60F18">
              <w:rPr>
                <w:sz w:val="22"/>
                <w:szCs w:val="22"/>
              </w:rPr>
              <w:t>St Helier Town Hall</w:t>
            </w:r>
          </w:p>
          <w:p w:rsidR="0065159B" w:rsidRPr="00F60F18" w:rsidRDefault="0065159B">
            <w:pPr>
              <w:rPr>
                <w:b/>
                <w:sz w:val="22"/>
                <w:szCs w:val="22"/>
              </w:rPr>
            </w:pPr>
          </w:p>
        </w:tc>
        <w:tc>
          <w:tcPr>
            <w:tcW w:w="4521" w:type="dxa"/>
          </w:tcPr>
          <w:p w:rsidR="0065159B" w:rsidRPr="00F60F18" w:rsidRDefault="0065159B" w:rsidP="0065159B">
            <w:pPr>
              <w:rPr>
                <w:sz w:val="22"/>
                <w:szCs w:val="22"/>
              </w:rPr>
            </w:pPr>
            <w:r w:rsidRPr="00F60F18">
              <w:rPr>
                <w:sz w:val="22"/>
                <w:szCs w:val="22"/>
              </w:rPr>
              <w:t>Deputy Chief Minister</w:t>
            </w:r>
          </w:p>
          <w:p w:rsidR="0065159B" w:rsidRPr="00F60F18" w:rsidRDefault="0065159B" w:rsidP="0065159B">
            <w:pPr>
              <w:rPr>
                <w:sz w:val="22"/>
                <w:szCs w:val="22"/>
              </w:rPr>
            </w:pPr>
            <w:r w:rsidRPr="00F60F18">
              <w:rPr>
                <w:sz w:val="22"/>
                <w:szCs w:val="22"/>
              </w:rPr>
              <w:t>Social Security Minister</w:t>
            </w:r>
          </w:p>
          <w:p w:rsidR="0065159B" w:rsidRPr="00F60F18" w:rsidRDefault="0065159B" w:rsidP="0065159B">
            <w:pPr>
              <w:rPr>
                <w:sz w:val="22"/>
                <w:szCs w:val="22"/>
              </w:rPr>
            </w:pPr>
            <w:r w:rsidRPr="00F60F18">
              <w:rPr>
                <w:sz w:val="22"/>
                <w:szCs w:val="22"/>
              </w:rPr>
              <w:t>Housing Minister</w:t>
            </w:r>
          </w:p>
          <w:p w:rsidR="003530FC" w:rsidRPr="00F60F18" w:rsidRDefault="003530FC">
            <w:pPr>
              <w:rPr>
                <w:sz w:val="22"/>
                <w:szCs w:val="22"/>
              </w:rPr>
            </w:pPr>
          </w:p>
        </w:tc>
      </w:tr>
      <w:tr w:rsidR="003530FC" w:rsidRPr="00F60F18" w:rsidTr="00F60F18">
        <w:tc>
          <w:tcPr>
            <w:tcW w:w="1615" w:type="dxa"/>
          </w:tcPr>
          <w:p w:rsidR="003530FC" w:rsidRPr="00F60F18" w:rsidRDefault="0065159B">
            <w:pPr>
              <w:rPr>
                <w:sz w:val="22"/>
                <w:szCs w:val="22"/>
              </w:rPr>
            </w:pPr>
            <w:r w:rsidRPr="00F60F18">
              <w:rPr>
                <w:sz w:val="22"/>
                <w:szCs w:val="22"/>
              </w:rPr>
              <w:t>24 September</w:t>
            </w:r>
          </w:p>
        </w:tc>
        <w:tc>
          <w:tcPr>
            <w:tcW w:w="3600" w:type="dxa"/>
          </w:tcPr>
          <w:p w:rsidR="003530FC" w:rsidRPr="00F60F18" w:rsidRDefault="0065159B">
            <w:pPr>
              <w:rPr>
                <w:sz w:val="22"/>
                <w:szCs w:val="22"/>
              </w:rPr>
            </w:pPr>
            <w:r w:rsidRPr="00F60F18">
              <w:rPr>
                <w:b/>
                <w:sz w:val="22"/>
                <w:szCs w:val="22"/>
              </w:rPr>
              <w:t>Putting children first</w:t>
            </w:r>
          </w:p>
          <w:p w:rsidR="0065159B" w:rsidRPr="00F60F18" w:rsidRDefault="0065159B">
            <w:pPr>
              <w:rPr>
                <w:sz w:val="22"/>
                <w:szCs w:val="22"/>
              </w:rPr>
            </w:pPr>
            <w:r w:rsidRPr="00F60F18">
              <w:rPr>
                <w:sz w:val="22"/>
                <w:szCs w:val="22"/>
              </w:rPr>
              <w:t xml:space="preserve">St </w:t>
            </w:r>
            <w:proofErr w:type="spellStart"/>
            <w:r w:rsidRPr="00F60F18">
              <w:rPr>
                <w:sz w:val="22"/>
                <w:szCs w:val="22"/>
              </w:rPr>
              <w:t>Brelade</w:t>
            </w:r>
            <w:proofErr w:type="spellEnd"/>
            <w:r w:rsidRPr="00F60F18">
              <w:rPr>
                <w:sz w:val="22"/>
                <w:szCs w:val="22"/>
              </w:rPr>
              <w:t xml:space="preserve"> Parish Hall, St Aubin</w:t>
            </w:r>
          </w:p>
          <w:p w:rsidR="0065159B" w:rsidRPr="00F60F18" w:rsidRDefault="0065159B">
            <w:pPr>
              <w:rPr>
                <w:sz w:val="22"/>
                <w:szCs w:val="22"/>
              </w:rPr>
            </w:pPr>
          </w:p>
        </w:tc>
        <w:tc>
          <w:tcPr>
            <w:tcW w:w="4521" w:type="dxa"/>
          </w:tcPr>
          <w:p w:rsidR="0065159B" w:rsidRPr="00F60F18" w:rsidRDefault="0065159B" w:rsidP="0065159B">
            <w:pPr>
              <w:rPr>
                <w:sz w:val="22"/>
                <w:szCs w:val="22"/>
              </w:rPr>
            </w:pPr>
            <w:r w:rsidRPr="00F60F18">
              <w:rPr>
                <w:sz w:val="22"/>
                <w:szCs w:val="22"/>
              </w:rPr>
              <w:t>Deputy Chief Minister</w:t>
            </w:r>
          </w:p>
          <w:p w:rsidR="003530FC" w:rsidRPr="00F60F18" w:rsidRDefault="0065159B">
            <w:pPr>
              <w:rPr>
                <w:sz w:val="22"/>
                <w:szCs w:val="22"/>
              </w:rPr>
            </w:pPr>
            <w:r w:rsidRPr="00F60F18">
              <w:rPr>
                <w:sz w:val="22"/>
                <w:szCs w:val="22"/>
              </w:rPr>
              <w:t>Education Minister</w:t>
            </w:r>
          </w:p>
          <w:p w:rsidR="0065159B" w:rsidRPr="00F60F18" w:rsidRDefault="0065159B">
            <w:pPr>
              <w:rPr>
                <w:sz w:val="22"/>
                <w:szCs w:val="22"/>
              </w:rPr>
            </w:pPr>
            <w:r w:rsidRPr="00F60F18">
              <w:rPr>
                <w:sz w:val="22"/>
                <w:szCs w:val="22"/>
              </w:rPr>
              <w:t>Children’s Minister</w:t>
            </w:r>
          </w:p>
          <w:p w:rsidR="0065159B" w:rsidRPr="00F60F18" w:rsidRDefault="0065159B">
            <w:pPr>
              <w:rPr>
                <w:sz w:val="22"/>
                <w:szCs w:val="22"/>
              </w:rPr>
            </w:pPr>
          </w:p>
        </w:tc>
      </w:tr>
      <w:tr w:rsidR="003530FC" w:rsidRPr="00F60F18" w:rsidTr="00F60F18">
        <w:tc>
          <w:tcPr>
            <w:tcW w:w="1615" w:type="dxa"/>
          </w:tcPr>
          <w:p w:rsidR="003530FC" w:rsidRPr="00F60F18" w:rsidRDefault="0065159B">
            <w:pPr>
              <w:rPr>
                <w:sz w:val="22"/>
                <w:szCs w:val="22"/>
              </w:rPr>
            </w:pPr>
            <w:r w:rsidRPr="00F60F18">
              <w:rPr>
                <w:sz w:val="22"/>
                <w:szCs w:val="22"/>
              </w:rPr>
              <w:t>25 September</w:t>
            </w:r>
          </w:p>
        </w:tc>
        <w:tc>
          <w:tcPr>
            <w:tcW w:w="3600" w:type="dxa"/>
          </w:tcPr>
          <w:p w:rsidR="003530FC" w:rsidRPr="00F60F18" w:rsidRDefault="0065159B">
            <w:pPr>
              <w:rPr>
                <w:b/>
                <w:sz w:val="22"/>
                <w:szCs w:val="22"/>
              </w:rPr>
            </w:pPr>
            <w:r w:rsidRPr="00F60F18">
              <w:rPr>
                <w:b/>
                <w:sz w:val="22"/>
                <w:szCs w:val="22"/>
              </w:rPr>
              <w:t>Creating a vibrant economy</w:t>
            </w:r>
          </w:p>
          <w:p w:rsidR="0065159B" w:rsidRPr="00F60F18" w:rsidRDefault="0065159B">
            <w:pPr>
              <w:rPr>
                <w:sz w:val="22"/>
                <w:szCs w:val="22"/>
              </w:rPr>
            </w:pPr>
            <w:r w:rsidRPr="00F60F18">
              <w:rPr>
                <w:sz w:val="22"/>
                <w:szCs w:val="22"/>
              </w:rPr>
              <w:t>St Paul’s Centre, St Helier</w:t>
            </w:r>
          </w:p>
          <w:p w:rsidR="0065159B" w:rsidRPr="00F60F18" w:rsidRDefault="0065159B">
            <w:pPr>
              <w:rPr>
                <w:b/>
                <w:sz w:val="22"/>
                <w:szCs w:val="22"/>
              </w:rPr>
            </w:pPr>
          </w:p>
        </w:tc>
        <w:tc>
          <w:tcPr>
            <w:tcW w:w="4521" w:type="dxa"/>
          </w:tcPr>
          <w:p w:rsidR="0065159B" w:rsidRPr="00F60F18" w:rsidRDefault="0065159B" w:rsidP="0065159B">
            <w:pPr>
              <w:rPr>
                <w:sz w:val="22"/>
                <w:szCs w:val="22"/>
              </w:rPr>
            </w:pPr>
            <w:r w:rsidRPr="00F60F18">
              <w:rPr>
                <w:sz w:val="22"/>
                <w:szCs w:val="22"/>
              </w:rPr>
              <w:t>Deputy Chief Minister</w:t>
            </w:r>
          </w:p>
          <w:p w:rsidR="003530FC" w:rsidRPr="00F60F18" w:rsidRDefault="0065159B">
            <w:pPr>
              <w:rPr>
                <w:sz w:val="22"/>
                <w:szCs w:val="22"/>
              </w:rPr>
            </w:pPr>
            <w:r w:rsidRPr="00F60F18">
              <w:rPr>
                <w:sz w:val="22"/>
                <w:szCs w:val="22"/>
              </w:rPr>
              <w:t>External Relations Minister</w:t>
            </w:r>
          </w:p>
          <w:p w:rsidR="0065159B" w:rsidRPr="00F60F18" w:rsidRDefault="0065159B">
            <w:pPr>
              <w:rPr>
                <w:sz w:val="22"/>
                <w:szCs w:val="22"/>
              </w:rPr>
            </w:pPr>
            <w:r w:rsidRPr="00F60F18">
              <w:rPr>
                <w:sz w:val="22"/>
                <w:szCs w:val="22"/>
              </w:rPr>
              <w:t>Treasury Minister</w:t>
            </w:r>
          </w:p>
          <w:p w:rsidR="0065159B" w:rsidRPr="00F60F18" w:rsidRDefault="0065159B">
            <w:pPr>
              <w:rPr>
                <w:sz w:val="22"/>
                <w:szCs w:val="22"/>
              </w:rPr>
            </w:pPr>
          </w:p>
        </w:tc>
      </w:tr>
      <w:tr w:rsidR="003530FC" w:rsidRPr="00F60F18" w:rsidTr="00F60F18">
        <w:tc>
          <w:tcPr>
            <w:tcW w:w="1615" w:type="dxa"/>
          </w:tcPr>
          <w:p w:rsidR="003530FC" w:rsidRPr="00F60F18" w:rsidRDefault="0065159B">
            <w:pPr>
              <w:rPr>
                <w:sz w:val="22"/>
                <w:szCs w:val="22"/>
              </w:rPr>
            </w:pPr>
            <w:r w:rsidRPr="00F60F18">
              <w:rPr>
                <w:sz w:val="22"/>
                <w:szCs w:val="22"/>
              </w:rPr>
              <w:t>26 September</w:t>
            </w:r>
          </w:p>
        </w:tc>
        <w:tc>
          <w:tcPr>
            <w:tcW w:w="3600" w:type="dxa"/>
          </w:tcPr>
          <w:p w:rsidR="003530FC" w:rsidRPr="00F60F18" w:rsidRDefault="0065159B">
            <w:pPr>
              <w:rPr>
                <w:b/>
                <w:sz w:val="22"/>
                <w:szCs w:val="22"/>
              </w:rPr>
            </w:pPr>
            <w:r w:rsidRPr="00F60F18">
              <w:rPr>
                <w:b/>
                <w:sz w:val="22"/>
                <w:szCs w:val="22"/>
              </w:rPr>
              <w:t>Wellbeing and mental and physical health</w:t>
            </w:r>
          </w:p>
          <w:p w:rsidR="0065159B" w:rsidRPr="00F60F18" w:rsidRDefault="0065159B">
            <w:pPr>
              <w:rPr>
                <w:sz w:val="22"/>
                <w:szCs w:val="22"/>
              </w:rPr>
            </w:pPr>
            <w:proofErr w:type="spellStart"/>
            <w:r w:rsidRPr="00F60F18">
              <w:rPr>
                <w:sz w:val="22"/>
                <w:szCs w:val="22"/>
              </w:rPr>
              <w:t>Grouville</w:t>
            </w:r>
            <w:proofErr w:type="spellEnd"/>
            <w:r w:rsidRPr="00F60F18">
              <w:rPr>
                <w:sz w:val="22"/>
                <w:szCs w:val="22"/>
              </w:rPr>
              <w:t xml:space="preserve"> Parish Hall</w:t>
            </w:r>
          </w:p>
        </w:tc>
        <w:tc>
          <w:tcPr>
            <w:tcW w:w="4521" w:type="dxa"/>
          </w:tcPr>
          <w:p w:rsidR="0065159B" w:rsidRPr="00F60F18" w:rsidRDefault="0065159B" w:rsidP="0065159B">
            <w:pPr>
              <w:rPr>
                <w:sz w:val="22"/>
                <w:szCs w:val="22"/>
              </w:rPr>
            </w:pPr>
            <w:r w:rsidRPr="00F60F18">
              <w:rPr>
                <w:sz w:val="22"/>
                <w:szCs w:val="22"/>
              </w:rPr>
              <w:t>Assistant Chief Minister for International Development</w:t>
            </w:r>
          </w:p>
          <w:p w:rsidR="0065159B" w:rsidRPr="00F60F18" w:rsidRDefault="0065159B" w:rsidP="0065159B">
            <w:pPr>
              <w:rPr>
                <w:sz w:val="22"/>
                <w:szCs w:val="22"/>
              </w:rPr>
            </w:pPr>
            <w:r w:rsidRPr="00F60F18">
              <w:rPr>
                <w:sz w:val="22"/>
                <w:szCs w:val="22"/>
              </w:rPr>
              <w:t>Health Minister</w:t>
            </w:r>
          </w:p>
          <w:p w:rsidR="0065159B" w:rsidRPr="00F60F18" w:rsidRDefault="0065159B" w:rsidP="0065159B">
            <w:pPr>
              <w:rPr>
                <w:sz w:val="22"/>
                <w:szCs w:val="22"/>
              </w:rPr>
            </w:pPr>
            <w:r w:rsidRPr="00F60F18">
              <w:rPr>
                <w:sz w:val="22"/>
                <w:szCs w:val="22"/>
              </w:rPr>
              <w:t>Assistant Minister for Mental Health</w:t>
            </w:r>
          </w:p>
          <w:p w:rsidR="003530FC" w:rsidRPr="00F60F18" w:rsidRDefault="003530FC">
            <w:pPr>
              <w:rPr>
                <w:sz w:val="22"/>
                <w:szCs w:val="22"/>
              </w:rPr>
            </w:pPr>
          </w:p>
        </w:tc>
      </w:tr>
    </w:tbl>
    <w:p w:rsidR="00B5545C" w:rsidRDefault="00B5545C" w:rsidP="00C316A2"/>
    <w:p w:rsidR="00C316A2" w:rsidRDefault="00C316A2" w:rsidP="00C316A2">
      <w:r w:rsidRPr="00C316A2">
        <w:t>The events were publicised through press releases, social media posts</w:t>
      </w:r>
      <w:r w:rsidR="00B5545C">
        <w:t>,</w:t>
      </w:r>
      <w:r w:rsidRPr="00C316A2">
        <w:t xml:space="preserve"> </w:t>
      </w:r>
      <w:r w:rsidR="00B5545C">
        <w:t>full-page adverts and news stories in parish magazines</w:t>
      </w:r>
      <w:r>
        <w:t xml:space="preserve">, </w:t>
      </w:r>
      <w:r w:rsidR="004C1BA5">
        <w:t xml:space="preserve">and </w:t>
      </w:r>
      <w:r w:rsidR="00B5545C">
        <w:t xml:space="preserve">through </w:t>
      </w:r>
      <w:r>
        <w:t>invitations to the Government’s 200</w:t>
      </w:r>
      <w:r w:rsidR="00F60F18">
        <w:t>-</w:t>
      </w:r>
      <w:r>
        <w:t>stakeholder database</w:t>
      </w:r>
      <w:r w:rsidRPr="00C316A2">
        <w:t>.</w:t>
      </w:r>
    </w:p>
    <w:p w:rsidR="00B5545C" w:rsidRDefault="00B5545C" w:rsidP="00C316A2"/>
    <w:p w:rsidR="00B5545C" w:rsidRPr="003530FC" w:rsidRDefault="00B5545C" w:rsidP="00B5545C">
      <w:r>
        <w:t>The G</w:t>
      </w:r>
      <w:r w:rsidRPr="00B5545C">
        <w:t>overnment</w:t>
      </w:r>
      <w:r>
        <w:t>’s</w:t>
      </w:r>
      <w:r w:rsidRPr="00B5545C">
        <w:t xml:space="preserve"> 2</w:t>
      </w:r>
      <w:r>
        <w:t>3</w:t>
      </w:r>
      <w:r w:rsidRPr="00B5545C">
        <w:t xml:space="preserve"> social media posts</w:t>
      </w:r>
      <w:r>
        <w:t xml:space="preserve"> about the events </w:t>
      </w:r>
      <w:r w:rsidRPr="00B5545C">
        <w:t>reach</w:t>
      </w:r>
      <w:r>
        <w:t>ed</w:t>
      </w:r>
      <w:r w:rsidRPr="00B5545C">
        <w:t xml:space="preserve"> more than </w:t>
      </w:r>
      <w:r>
        <w:t xml:space="preserve">106,000 </w:t>
      </w:r>
      <w:r w:rsidRPr="00B5545C">
        <w:t xml:space="preserve">people, with </w:t>
      </w:r>
      <w:r>
        <w:t xml:space="preserve">2,943 </w:t>
      </w:r>
      <w:r w:rsidRPr="00B5545C">
        <w:t>engagements</w:t>
      </w:r>
      <w:r>
        <w:t>.</w:t>
      </w:r>
    </w:p>
    <w:p w:rsidR="004C1BA5" w:rsidRDefault="004C1BA5" w:rsidP="00C316A2"/>
    <w:p w:rsidR="004C1BA5" w:rsidRDefault="004C1BA5" w:rsidP="00C316A2">
      <w:r>
        <w:t>The news of the events, and the dates and venues, was covered in the Jersey Evening Post and by broadcast media.</w:t>
      </w:r>
      <w:r w:rsidR="00B5545C">
        <w:t xml:space="preserve"> </w:t>
      </w:r>
    </w:p>
    <w:p w:rsidR="00C316A2" w:rsidRDefault="00C316A2" w:rsidP="00C316A2"/>
    <w:p w:rsidR="00C316A2" w:rsidRDefault="00C316A2" w:rsidP="00C316A2">
      <w:r>
        <w:t>Around 100 Islanders attended the five events, in addition to Ministers and officers</w:t>
      </w:r>
      <w:r w:rsidR="004C1BA5">
        <w:t>. However, we also streamed every event live on Facebook, and filmed them to upload to YouTube, so that Islanders who were interested in the Government Plan could view the events without attending.</w:t>
      </w:r>
    </w:p>
    <w:p w:rsidR="004C1BA5" w:rsidRDefault="004C1BA5" w:rsidP="00C316A2"/>
    <w:p w:rsidR="004C1BA5" w:rsidRPr="00C316A2" w:rsidRDefault="004C1BA5" w:rsidP="00C316A2">
      <w:r>
        <w:t>To date, there have been 5,500 views of these videos.</w:t>
      </w:r>
    </w:p>
    <w:p w:rsidR="00C316A2" w:rsidRPr="00C316A2" w:rsidRDefault="00C316A2" w:rsidP="00C316A2"/>
    <w:p w:rsidR="00037D12" w:rsidRPr="003530FC" w:rsidRDefault="00B5545C" w:rsidP="00037D12">
      <w:r>
        <w:t>In summary, o</w:t>
      </w:r>
      <w:r w:rsidR="004C1BA5">
        <w:t>ver the weeks since t</w:t>
      </w:r>
      <w:r w:rsidR="00C316A2" w:rsidRPr="00C316A2">
        <w:t>he</w:t>
      </w:r>
      <w:r w:rsidR="005B5FA7">
        <w:t xml:space="preserve"> </w:t>
      </w:r>
      <w:r w:rsidR="00C316A2" w:rsidRPr="00C316A2">
        <w:t xml:space="preserve">Government Plan </w:t>
      </w:r>
      <w:r w:rsidR="004C1BA5">
        <w:t>w</w:t>
      </w:r>
      <w:r w:rsidR="00C316A2" w:rsidRPr="00C316A2">
        <w:t xml:space="preserve">as </w:t>
      </w:r>
      <w:r w:rsidR="004C1BA5">
        <w:t>launched, it has been covered</w:t>
      </w:r>
      <w:r w:rsidR="00C316A2" w:rsidRPr="00C316A2">
        <w:t xml:space="preserve"> in</w:t>
      </w:r>
      <w:r w:rsidR="004C1BA5">
        <w:t xml:space="preserve"> 23 articles in the Jersey Evening Post, 9 articles in the </w:t>
      </w:r>
      <w:r w:rsidR="00C316A2" w:rsidRPr="00C316A2">
        <w:t>Bailiwick Express</w:t>
      </w:r>
      <w:r w:rsidR="004C1BA5">
        <w:t xml:space="preserve">, 5 </w:t>
      </w:r>
      <w:r w:rsidR="00C316A2" w:rsidRPr="00C316A2">
        <w:t>Channel 103</w:t>
      </w:r>
      <w:r w:rsidR="004C1BA5" w:rsidRPr="004C1BA5">
        <w:t xml:space="preserve"> </w:t>
      </w:r>
      <w:r w:rsidR="004C1BA5" w:rsidRPr="00C316A2">
        <w:t>online articles</w:t>
      </w:r>
      <w:r w:rsidR="004C1BA5">
        <w:t xml:space="preserve">, </w:t>
      </w:r>
      <w:r w:rsidR="00037D12">
        <w:t xml:space="preserve">6 BBC </w:t>
      </w:r>
      <w:r w:rsidR="00C316A2" w:rsidRPr="00C316A2">
        <w:t xml:space="preserve">online </w:t>
      </w:r>
      <w:r w:rsidR="00037D12">
        <w:t xml:space="preserve">articles, 5 </w:t>
      </w:r>
      <w:r w:rsidR="00C316A2" w:rsidRPr="00C316A2">
        <w:t>ITV</w:t>
      </w:r>
      <w:r w:rsidR="00037D12">
        <w:t xml:space="preserve"> Channel </w:t>
      </w:r>
      <w:r w:rsidR="00C316A2" w:rsidRPr="00C316A2">
        <w:t>TV reports</w:t>
      </w:r>
      <w:r w:rsidR="00037D12">
        <w:t xml:space="preserve"> and the Government’s </w:t>
      </w:r>
      <w:r w:rsidRPr="00B5545C">
        <w:t>73</w:t>
      </w:r>
      <w:r w:rsidR="00037D12">
        <w:t xml:space="preserve"> social media posts have reached </w:t>
      </w:r>
      <w:r w:rsidRPr="00B5545C">
        <w:t>160,000</w:t>
      </w:r>
      <w:r w:rsidR="00037D12">
        <w:t xml:space="preserve"> people, with </w:t>
      </w:r>
      <w:r w:rsidRPr="00B5545C">
        <w:t>3,900</w:t>
      </w:r>
      <w:r w:rsidR="00037D12">
        <w:t xml:space="preserve"> engagements</w:t>
      </w:r>
      <w:r>
        <w:t xml:space="preserve"> </w:t>
      </w:r>
      <w:r w:rsidR="00AE18AA">
        <w:t>(i</w:t>
      </w:r>
      <w:r>
        <w:t xml:space="preserve">t is important to note that the reach </w:t>
      </w:r>
      <w:r w:rsidR="00AE18AA">
        <w:t xml:space="preserve">does not mean 160,000 unique individuals, as many people will have seen </w:t>
      </w:r>
      <w:r>
        <w:t xml:space="preserve">multiple </w:t>
      </w:r>
      <w:r w:rsidR="00AE18AA">
        <w:t>social media messages).</w:t>
      </w:r>
    </w:p>
    <w:p w:rsidR="00C316A2" w:rsidRPr="00C316A2" w:rsidRDefault="00C316A2" w:rsidP="00C316A2"/>
    <w:p w:rsidR="00F60F18" w:rsidRDefault="00F60F18">
      <w:pPr>
        <w:rPr>
          <w:b/>
        </w:rPr>
      </w:pPr>
    </w:p>
    <w:p w:rsidR="00F60F18" w:rsidRDefault="00F60F18">
      <w:pPr>
        <w:rPr>
          <w:b/>
        </w:rPr>
      </w:pPr>
    </w:p>
    <w:p w:rsidR="00F60F18" w:rsidRDefault="00F60F18">
      <w:pPr>
        <w:rPr>
          <w:b/>
        </w:rPr>
      </w:pPr>
    </w:p>
    <w:p w:rsidR="00AF2BDB" w:rsidRDefault="00AF2BDB">
      <w:pPr>
        <w:rPr>
          <w:b/>
        </w:rPr>
      </w:pPr>
    </w:p>
    <w:p w:rsidR="003530FC" w:rsidRPr="003530FC" w:rsidRDefault="003530FC">
      <w:pPr>
        <w:rPr>
          <w:b/>
        </w:rPr>
      </w:pPr>
      <w:r w:rsidRPr="003530FC">
        <w:rPr>
          <w:b/>
        </w:rPr>
        <w:t>Engagement with Scrutiny</w:t>
      </w:r>
    </w:p>
    <w:p w:rsidR="001C3AB6" w:rsidRDefault="001C3AB6"/>
    <w:p w:rsidR="00BA4470" w:rsidRPr="00BA4470" w:rsidRDefault="00BA4470" w:rsidP="00BA4470">
      <w:r w:rsidRPr="00BA4470">
        <w:t xml:space="preserve">Ministers and officers have attended </w:t>
      </w:r>
      <w:r w:rsidRPr="00706C1C">
        <w:t>1</w:t>
      </w:r>
      <w:r w:rsidR="001C0253">
        <w:t>6</w:t>
      </w:r>
      <w:r w:rsidRPr="00BA4470">
        <w:t xml:space="preserve"> Scrutiny hearings. That has been supported by the provision of underlying documentation in respect of </w:t>
      </w:r>
      <w:r w:rsidR="00CF29E9" w:rsidRPr="00706C1C">
        <w:t>168</w:t>
      </w:r>
      <w:r w:rsidR="00CF29E9" w:rsidRPr="00BA4470">
        <w:t xml:space="preserve"> </w:t>
      </w:r>
      <w:r w:rsidRPr="00BA4470">
        <w:t xml:space="preserve">separate </w:t>
      </w:r>
      <w:r>
        <w:t xml:space="preserve">revenue and capital </w:t>
      </w:r>
      <w:r w:rsidRPr="00BA4470">
        <w:t xml:space="preserve">projects, and responses to </w:t>
      </w:r>
      <w:r w:rsidRPr="00706C1C">
        <w:t>23</w:t>
      </w:r>
      <w:r w:rsidRPr="00BA4470">
        <w:t xml:space="preserve"> letters, including </w:t>
      </w:r>
      <w:r w:rsidR="00CF29E9">
        <w:t xml:space="preserve">dealing with </w:t>
      </w:r>
      <w:r w:rsidR="00291DA5">
        <w:t>just over</w:t>
      </w:r>
      <w:r w:rsidRPr="00BA4470">
        <w:t xml:space="preserve"> </w:t>
      </w:r>
      <w:r w:rsidRPr="00706C1C">
        <w:t>200</w:t>
      </w:r>
      <w:r w:rsidRPr="00BA4470">
        <w:t xml:space="preserve"> individual questions</w:t>
      </w:r>
      <w:r w:rsidR="00CF29E9">
        <w:t xml:space="preserve"> on their </w:t>
      </w:r>
      <w:r w:rsidR="00291DA5">
        <w:t xml:space="preserve">individual </w:t>
      </w:r>
      <w:r w:rsidR="00CF29E9">
        <w:t>areas of responsibility</w:t>
      </w:r>
      <w:r w:rsidRPr="00BA4470">
        <w:t xml:space="preserve">. </w:t>
      </w:r>
    </w:p>
    <w:p w:rsidR="00CF29E9" w:rsidRDefault="00CF29E9"/>
    <w:p w:rsidR="001C3AB6" w:rsidRDefault="001C3AB6">
      <w:r>
        <w:t xml:space="preserve">The </w:t>
      </w:r>
      <w:r w:rsidR="00824830">
        <w:t xml:space="preserve">public </w:t>
      </w:r>
      <w:r>
        <w:t>Scrutiny hearings attended are as follows:</w:t>
      </w:r>
    </w:p>
    <w:p w:rsidR="001C3AB6" w:rsidRDefault="001C3AB6"/>
    <w:tbl>
      <w:tblPr>
        <w:tblStyle w:val="TableGrid"/>
        <w:tblW w:w="0" w:type="auto"/>
        <w:tblLook w:val="04A0" w:firstRow="1" w:lastRow="0" w:firstColumn="1" w:lastColumn="0" w:noHBand="0" w:noVBand="1"/>
      </w:tblPr>
      <w:tblGrid>
        <w:gridCol w:w="1705"/>
        <w:gridCol w:w="2790"/>
        <w:gridCol w:w="5241"/>
      </w:tblGrid>
      <w:tr w:rsidR="00337399" w:rsidRPr="00F60F18" w:rsidTr="00F60F18">
        <w:tc>
          <w:tcPr>
            <w:tcW w:w="1705" w:type="dxa"/>
          </w:tcPr>
          <w:p w:rsidR="00337399" w:rsidRPr="00F60F18" w:rsidRDefault="00337399" w:rsidP="000E0C81">
            <w:pPr>
              <w:spacing w:before="120" w:after="120"/>
              <w:rPr>
                <w:b/>
                <w:sz w:val="22"/>
                <w:szCs w:val="22"/>
              </w:rPr>
            </w:pPr>
            <w:r w:rsidRPr="00F60F18">
              <w:rPr>
                <w:b/>
                <w:sz w:val="22"/>
                <w:szCs w:val="22"/>
              </w:rPr>
              <w:t>Date</w:t>
            </w:r>
          </w:p>
        </w:tc>
        <w:tc>
          <w:tcPr>
            <w:tcW w:w="2790" w:type="dxa"/>
          </w:tcPr>
          <w:p w:rsidR="00337399" w:rsidRPr="00F60F18" w:rsidRDefault="00337399" w:rsidP="000E0C81">
            <w:pPr>
              <w:spacing w:before="120" w:after="120"/>
              <w:rPr>
                <w:b/>
                <w:sz w:val="22"/>
                <w:szCs w:val="22"/>
              </w:rPr>
            </w:pPr>
            <w:r w:rsidRPr="00F60F18">
              <w:rPr>
                <w:b/>
                <w:sz w:val="22"/>
                <w:szCs w:val="22"/>
              </w:rPr>
              <w:t>Scrutiny Panel</w:t>
            </w:r>
          </w:p>
        </w:tc>
        <w:tc>
          <w:tcPr>
            <w:tcW w:w="5241" w:type="dxa"/>
          </w:tcPr>
          <w:p w:rsidR="00337399" w:rsidRPr="00F60F18" w:rsidRDefault="00337399" w:rsidP="000E0C81">
            <w:pPr>
              <w:spacing w:before="120" w:after="120"/>
              <w:rPr>
                <w:b/>
                <w:sz w:val="22"/>
                <w:szCs w:val="22"/>
              </w:rPr>
            </w:pPr>
            <w:r w:rsidRPr="00F60F18">
              <w:rPr>
                <w:b/>
                <w:sz w:val="22"/>
                <w:szCs w:val="22"/>
              </w:rPr>
              <w:t>Ministers and officers attending</w:t>
            </w: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12 September </w:t>
            </w:r>
          </w:p>
        </w:tc>
        <w:tc>
          <w:tcPr>
            <w:tcW w:w="2790" w:type="dxa"/>
          </w:tcPr>
          <w:p w:rsidR="00337399" w:rsidRPr="00F60F18" w:rsidRDefault="00337399" w:rsidP="000E0C81">
            <w:pPr>
              <w:rPr>
                <w:sz w:val="22"/>
                <w:szCs w:val="22"/>
              </w:rPr>
            </w:pPr>
            <w:r w:rsidRPr="00F60F18">
              <w:rPr>
                <w:sz w:val="22"/>
                <w:szCs w:val="22"/>
              </w:rPr>
              <w:t>Economic and International Affairs Panel</w:t>
            </w:r>
          </w:p>
        </w:tc>
        <w:tc>
          <w:tcPr>
            <w:tcW w:w="5241" w:type="dxa"/>
          </w:tcPr>
          <w:p w:rsidR="00F60F18" w:rsidRDefault="00337399" w:rsidP="000E0C81">
            <w:pPr>
              <w:pStyle w:val="Default"/>
              <w:rPr>
                <w:color w:val="auto"/>
                <w:sz w:val="22"/>
                <w:szCs w:val="22"/>
              </w:rPr>
            </w:pPr>
            <w:r w:rsidRPr="00F60F18">
              <w:rPr>
                <w:color w:val="auto"/>
                <w:sz w:val="22"/>
                <w:szCs w:val="22"/>
              </w:rPr>
              <w:t>Minister for External Relations</w:t>
            </w:r>
          </w:p>
          <w:p w:rsidR="00F60F18" w:rsidRDefault="00337399" w:rsidP="000E0C81">
            <w:pPr>
              <w:pStyle w:val="Default"/>
              <w:rPr>
                <w:color w:val="auto"/>
                <w:sz w:val="22"/>
                <w:szCs w:val="22"/>
              </w:rPr>
            </w:pPr>
            <w:r w:rsidRPr="00F60F18">
              <w:rPr>
                <w:color w:val="auto"/>
                <w:sz w:val="22"/>
                <w:szCs w:val="22"/>
              </w:rPr>
              <w:t>Group Director, External Relations</w:t>
            </w:r>
          </w:p>
          <w:p w:rsidR="00F60F18" w:rsidRDefault="00337399" w:rsidP="000E0C81">
            <w:pPr>
              <w:pStyle w:val="Default"/>
              <w:rPr>
                <w:color w:val="auto"/>
                <w:sz w:val="22"/>
                <w:szCs w:val="22"/>
              </w:rPr>
            </w:pPr>
            <w:r w:rsidRPr="00F60F18">
              <w:rPr>
                <w:color w:val="auto"/>
                <w:sz w:val="22"/>
                <w:szCs w:val="22"/>
              </w:rPr>
              <w:t>Group Director, Financial Services and Digital</w:t>
            </w:r>
          </w:p>
          <w:p w:rsidR="00337399" w:rsidRDefault="00337399" w:rsidP="000E0C81">
            <w:pPr>
              <w:pStyle w:val="Default"/>
              <w:rPr>
                <w:color w:val="auto"/>
                <w:sz w:val="22"/>
                <w:szCs w:val="22"/>
              </w:rPr>
            </w:pPr>
            <w:r w:rsidRPr="00F60F18">
              <w:rPr>
                <w:color w:val="auto"/>
                <w:sz w:val="22"/>
                <w:szCs w:val="22"/>
              </w:rPr>
              <w:t>Principal External Relations Officer, Global Markets</w:t>
            </w:r>
          </w:p>
          <w:p w:rsidR="00F60F18" w:rsidRPr="00F60F18" w:rsidRDefault="00F60F18" w:rsidP="000E0C81">
            <w:pPr>
              <w:pStyle w:val="Default"/>
              <w:rPr>
                <w:color w:val="auto"/>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13 September </w:t>
            </w:r>
          </w:p>
        </w:tc>
        <w:tc>
          <w:tcPr>
            <w:tcW w:w="2790" w:type="dxa"/>
          </w:tcPr>
          <w:p w:rsidR="00337399" w:rsidRPr="00F60F18" w:rsidRDefault="00337399" w:rsidP="000E0C81">
            <w:pPr>
              <w:rPr>
                <w:sz w:val="22"/>
                <w:szCs w:val="22"/>
              </w:rPr>
            </w:pPr>
            <w:r w:rsidRPr="00F60F18">
              <w:rPr>
                <w:sz w:val="22"/>
                <w:szCs w:val="22"/>
              </w:rPr>
              <w:t>Education and Home Affairs Scrutiny Panel</w:t>
            </w:r>
          </w:p>
        </w:tc>
        <w:tc>
          <w:tcPr>
            <w:tcW w:w="5241" w:type="dxa"/>
          </w:tcPr>
          <w:p w:rsidR="00F60F18" w:rsidRDefault="00337399" w:rsidP="000E0C81">
            <w:pPr>
              <w:pStyle w:val="Default"/>
              <w:rPr>
                <w:color w:val="auto"/>
                <w:sz w:val="22"/>
                <w:szCs w:val="22"/>
              </w:rPr>
            </w:pPr>
            <w:r w:rsidRPr="00F60F18">
              <w:rPr>
                <w:color w:val="auto"/>
                <w:sz w:val="22"/>
                <w:szCs w:val="22"/>
              </w:rPr>
              <w:t>Minister for Education</w:t>
            </w:r>
          </w:p>
          <w:p w:rsidR="00F60F18" w:rsidRDefault="00337399" w:rsidP="000E0C81">
            <w:pPr>
              <w:pStyle w:val="Default"/>
              <w:rPr>
                <w:color w:val="auto"/>
                <w:sz w:val="22"/>
                <w:szCs w:val="22"/>
              </w:rPr>
            </w:pPr>
            <w:r w:rsidRPr="00F60F18">
              <w:rPr>
                <w:color w:val="auto"/>
                <w:sz w:val="22"/>
                <w:szCs w:val="22"/>
              </w:rPr>
              <w:t>Assistant Minister for Education</w:t>
            </w:r>
          </w:p>
          <w:p w:rsidR="00F60F18" w:rsidRDefault="00337399" w:rsidP="000E0C81">
            <w:pPr>
              <w:pStyle w:val="Default"/>
              <w:rPr>
                <w:color w:val="auto"/>
                <w:sz w:val="22"/>
                <w:szCs w:val="22"/>
              </w:rPr>
            </w:pPr>
            <w:r w:rsidRPr="00F60F18">
              <w:rPr>
                <w:color w:val="auto"/>
                <w:sz w:val="22"/>
                <w:szCs w:val="22"/>
              </w:rPr>
              <w:t>Group Director, Education</w:t>
            </w:r>
          </w:p>
          <w:p w:rsidR="00F60F18" w:rsidRDefault="00337399" w:rsidP="00F60F18">
            <w:pPr>
              <w:pStyle w:val="Default"/>
              <w:rPr>
                <w:color w:val="auto"/>
                <w:sz w:val="22"/>
                <w:szCs w:val="22"/>
              </w:rPr>
            </w:pPr>
            <w:r w:rsidRPr="00F60F18">
              <w:rPr>
                <w:color w:val="auto"/>
                <w:sz w:val="22"/>
                <w:szCs w:val="22"/>
              </w:rPr>
              <w:t>Director, Policy and Planning</w:t>
            </w:r>
          </w:p>
          <w:p w:rsidR="00337399" w:rsidRDefault="00337399" w:rsidP="00F60F18">
            <w:pPr>
              <w:pStyle w:val="Default"/>
              <w:rPr>
                <w:sz w:val="22"/>
                <w:szCs w:val="22"/>
              </w:rPr>
            </w:pPr>
            <w:r w:rsidRPr="00F60F18">
              <w:rPr>
                <w:sz w:val="22"/>
                <w:szCs w:val="22"/>
              </w:rPr>
              <w:t>Head of Careers and Student Finance</w:t>
            </w:r>
          </w:p>
          <w:p w:rsidR="00F60F18" w:rsidRPr="00F60F18" w:rsidRDefault="00F60F18" w:rsidP="00F60F18">
            <w:pPr>
              <w:pStyle w:val="Default"/>
              <w:rPr>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17 September </w:t>
            </w:r>
          </w:p>
        </w:tc>
        <w:tc>
          <w:tcPr>
            <w:tcW w:w="2790" w:type="dxa"/>
          </w:tcPr>
          <w:p w:rsidR="00337399" w:rsidRPr="00F60F18" w:rsidRDefault="00337399" w:rsidP="000E0C81">
            <w:pPr>
              <w:rPr>
                <w:sz w:val="22"/>
                <w:szCs w:val="22"/>
              </w:rPr>
            </w:pPr>
            <w:r w:rsidRPr="00F60F18">
              <w:rPr>
                <w:sz w:val="22"/>
                <w:szCs w:val="22"/>
              </w:rPr>
              <w:t>Health and Social Security Scrutiny Panel</w:t>
            </w:r>
          </w:p>
        </w:tc>
        <w:tc>
          <w:tcPr>
            <w:tcW w:w="5241" w:type="dxa"/>
          </w:tcPr>
          <w:p w:rsidR="00F60F18" w:rsidRDefault="00337399" w:rsidP="000E0C81">
            <w:pPr>
              <w:autoSpaceDE w:val="0"/>
              <w:autoSpaceDN w:val="0"/>
              <w:adjustRightInd w:val="0"/>
              <w:rPr>
                <w:sz w:val="22"/>
                <w:szCs w:val="22"/>
              </w:rPr>
            </w:pPr>
            <w:r w:rsidRPr="00F60F18">
              <w:rPr>
                <w:sz w:val="22"/>
                <w:szCs w:val="22"/>
              </w:rPr>
              <w:t>Minister for Health and Social Services</w:t>
            </w:r>
          </w:p>
          <w:p w:rsidR="00F60F18" w:rsidRDefault="00337399" w:rsidP="000E0C81">
            <w:pPr>
              <w:autoSpaceDE w:val="0"/>
              <w:autoSpaceDN w:val="0"/>
              <w:adjustRightInd w:val="0"/>
              <w:rPr>
                <w:sz w:val="22"/>
                <w:szCs w:val="22"/>
              </w:rPr>
            </w:pPr>
            <w:r w:rsidRPr="00F60F18">
              <w:rPr>
                <w:sz w:val="22"/>
                <w:szCs w:val="22"/>
              </w:rPr>
              <w:t>Assistant Minister for Health and Social Services</w:t>
            </w:r>
          </w:p>
          <w:p w:rsidR="00F60F18" w:rsidRDefault="00F60F18" w:rsidP="000E0C81">
            <w:pPr>
              <w:autoSpaceDE w:val="0"/>
              <w:autoSpaceDN w:val="0"/>
              <w:adjustRightInd w:val="0"/>
              <w:rPr>
                <w:sz w:val="22"/>
                <w:szCs w:val="22"/>
              </w:rPr>
            </w:pPr>
            <w:r w:rsidRPr="00F60F18">
              <w:rPr>
                <w:sz w:val="22"/>
                <w:szCs w:val="22"/>
              </w:rPr>
              <w:t xml:space="preserve">Director General, Health and Community Services </w:t>
            </w:r>
            <w:r w:rsidR="00337399" w:rsidRPr="00F60F18">
              <w:rPr>
                <w:sz w:val="22"/>
                <w:szCs w:val="22"/>
              </w:rPr>
              <w:t xml:space="preserve">Group Finance Director, </w:t>
            </w:r>
            <w:r>
              <w:rPr>
                <w:sz w:val="22"/>
                <w:szCs w:val="22"/>
              </w:rPr>
              <w:t>HCS</w:t>
            </w:r>
          </w:p>
          <w:p w:rsidR="00F60F18" w:rsidRDefault="00337399" w:rsidP="000E0C81">
            <w:pPr>
              <w:autoSpaceDE w:val="0"/>
              <w:autoSpaceDN w:val="0"/>
              <w:adjustRightInd w:val="0"/>
              <w:rPr>
                <w:sz w:val="22"/>
                <w:szCs w:val="22"/>
              </w:rPr>
            </w:pPr>
            <w:r w:rsidRPr="00F60F18">
              <w:rPr>
                <w:sz w:val="22"/>
                <w:szCs w:val="22"/>
              </w:rPr>
              <w:t xml:space="preserve">Group Managing Director, </w:t>
            </w:r>
            <w:r w:rsidR="00F60F18">
              <w:rPr>
                <w:sz w:val="22"/>
                <w:szCs w:val="22"/>
              </w:rPr>
              <w:t>HCS</w:t>
            </w:r>
          </w:p>
          <w:p w:rsidR="00F60F18" w:rsidRDefault="00337399" w:rsidP="000E0C81">
            <w:pPr>
              <w:autoSpaceDE w:val="0"/>
              <w:autoSpaceDN w:val="0"/>
              <w:adjustRightInd w:val="0"/>
              <w:rPr>
                <w:sz w:val="22"/>
                <w:szCs w:val="22"/>
              </w:rPr>
            </w:pPr>
            <w:r w:rsidRPr="00F60F18">
              <w:rPr>
                <w:sz w:val="22"/>
                <w:szCs w:val="22"/>
              </w:rPr>
              <w:t>Chief Nurse, H</w:t>
            </w:r>
            <w:r w:rsidR="00F60F18">
              <w:rPr>
                <w:sz w:val="22"/>
                <w:szCs w:val="22"/>
              </w:rPr>
              <w:t>CS</w:t>
            </w:r>
          </w:p>
          <w:p w:rsidR="00337399" w:rsidRDefault="00337399" w:rsidP="000E0C81">
            <w:pPr>
              <w:autoSpaceDE w:val="0"/>
              <w:autoSpaceDN w:val="0"/>
              <w:adjustRightInd w:val="0"/>
              <w:rPr>
                <w:sz w:val="22"/>
                <w:szCs w:val="22"/>
              </w:rPr>
            </w:pPr>
            <w:r w:rsidRPr="00F60F18">
              <w:rPr>
                <w:sz w:val="22"/>
                <w:szCs w:val="22"/>
              </w:rPr>
              <w:t>Group Medical Director, H</w:t>
            </w:r>
            <w:r w:rsidR="00F60F18">
              <w:rPr>
                <w:sz w:val="22"/>
                <w:szCs w:val="22"/>
              </w:rPr>
              <w:t>CS</w:t>
            </w:r>
          </w:p>
          <w:p w:rsidR="00F60F18" w:rsidRPr="00F60F18" w:rsidRDefault="00F60F18" w:rsidP="000E0C81">
            <w:pPr>
              <w:autoSpaceDE w:val="0"/>
              <w:autoSpaceDN w:val="0"/>
              <w:adjustRightInd w:val="0"/>
              <w:rPr>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17 September </w:t>
            </w:r>
          </w:p>
        </w:tc>
        <w:tc>
          <w:tcPr>
            <w:tcW w:w="2790" w:type="dxa"/>
          </w:tcPr>
          <w:p w:rsidR="00337399" w:rsidRPr="00F60F18" w:rsidRDefault="00337399" w:rsidP="000E0C81">
            <w:pPr>
              <w:rPr>
                <w:sz w:val="22"/>
                <w:szCs w:val="22"/>
              </w:rPr>
            </w:pPr>
            <w:r w:rsidRPr="00F60F18">
              <w:rPr>
                <w:sz w:val="22"/>
                <w:szCs w:val="22"/>
              </w:rPr>
              <w:t>Corporate Services Scrutiny Panel</w:t>
            </w:r>
          </w:p>
        </w:tc>
        <w:tc>
          <w:tcPr>
            <w:tcW w:w="5241" w:type="dxa"/>
          </w:tcPr>
          <w:p w:rsidR="00337399" w:rsidRPr="00F60F18" w:rsidRDefault="00337399" w:rsidP="000E0C81">
            <w:pPr>
              <w:pStyle w:val="Default"/>
              <w:rPr>
                <w:color w:val="auto"/>
                <w:sz w:val="22"/>
                <w:szCs w:val="22"/>
              </w:rPr>
            </w:pPr>
            <w:r w:rsidRPr="00F60F18">
              <w:rPr>
                <w:color w:val="auto"/>
                <w:sz w:val="22"/>
                <w:szCs w:val="22"/>
              </w:rPr>
              <w:t>Assistant Chief Minister and Assistant Minister for Social Security</w:t>
            </w:r>
          </w:p>
          <w:p w:rsidR="00337399" w:rsidRDefault="00337399" w:rsidP="000E0C81">
            <w:pPr>
              <w:rPr>
                <w:sz w:val="22"/>
                <w:szCs w:val="22"/>
              </w:rPr>
            </w:pPr>
            <w:r w:rsidRPr="00F60F18">
              <w:rPr>
                <w:sz w:val="22"/>
                <w:szCs w:val="22"/>
              </w:rPr>
              <w:t>Chief Operating Officer</w:t>
            </w:r>
          </w:p>
          <w:p w:rsidR="00F60F18" w:rsidRPr="00F60F18" w:rsidRDefault="00F60F18" w:rsidP="000E0C81">
            <w:pPr>
              <w:rPr>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17 September </w:t>
            </w:r>
          </w:p>
        </w:tc>
        <w:tc>
          <w:tcPr>
            <w:tcW w:w="2790" w:type="dxa"/>
          </w:tcPr>
          <w:p w:rsidR="00337399" w:rsidRPr="00F60F18" w:rsidRDefault="00337399" w:rsidP="000E0C81">
            <w:pPr>
              <w:rPr>
                <w:sz w:val="22"/>
                <w:szCs w:val="22"/>
              </w:rPr>
            </w:pPr>
            <w:r w:rsidRPr="00F60F18">
              <w:rPr>
                <w:sz w:val="22"/>
                <w:szCs w:val="22"/>
              </w:rPr>
              <w:t>Economic and International Affairs Scrutiny Panel</w:t>
            </w:r>
          </w:p>
        </w:tc>
        <w:tc>
          <w:tcPr>
            <w:tcW w:w="5241" w:type="dxa"/>
          </w:tcPr>
          <w:p w:rsidR="00F60F18" w:rsidRDefault="00337399" w:rsidP="000E0C81">
            <w:pPr>
              <w:pStyle w:val="Default"/>
              <w:rPr>
                <w:color w:val="auto"/>
                <w:sz w:val="22"/>
                <w:szCs w:val="22"/>
              </w:rPr>
            </w:pPr>
            <w:r w:rsidRPr="00F60F18">
              <w:rPr>
                <w:color w:val="auto"/>
                <w:sz w:val="22"/>
                <w:szCs w:val="22"/>
              </w:rPr>
              <w:t>Minister for Economic Development, Tourism, Sport and Culture</w:t>
            </w:r>
          </w:p>
          <w:p w:rsidR="00F60F18" w:rsidRDefault="00337399" w:rsidP="000E0C81">
            <w:pPr>
              <w:pStyle w:val="Default"/>
              <w:rPr>
                <w:color w:val="auto"/>
                <w:sz w:val="22"/>
                <w:szCs w:val="22"/>
              </w:rPr>
            </w:pPr>
            <w:r w:rsidRPr="00F60F18">
              <w:rPr>
                <w:color w:val="auto"/>
                <w:sz w:val="22"/>
                <w:szCs w:val="22"/>
              </w:rPr>
              <w:t>Assistant Minister for Economic Development, Tourism, Sport and Culture</w:t>
            </w:r>
          </w:p>
          <w:p w:rsidR="00F60F18" w:rsidRDefault="00F60F18" w:rsidP="00F60F18">
            <w:pPr>
              <w:pStyle w:val="Default"/>
              <w:rPr>
                <w:color w:val="auto"/>
                <w:sz w:val="22"/>
                <w:szCs w:val="22"/>
              </w:rPr>
            </w:pPr>
            <w:r w:rsidRPr="00F60F18">
              <w:rPr>
                <w:color w:val="auto"/>
                <w:sz w:val="22"/>
                <w:szCs w:val="22"/>
              </w:rPr>
              <w:t>Director General, Growth, Housing and Environment</w:t>
            </w:r>
          </w:p>
          <w:p w:rsidR="00F60F18" w:rsidRDefault="00337399" w:rsidP="000E0C81">
            <w:pPr>
              <w:pStyle w:val="Default"/>
              <w:rPr>
                <w:color w:val="auto"/>
                <w:sz w:val="22"/>
                <w:szCs w:val="22"/>
              </w:rPr>
            </w:pPr>
            <w:r w:rsidRPr="00F60F18">
              <w:rPr>
                <w:color w:val="auto"/>
                <w:sz w:val="22"/>
                <w:szCs w:val="22"/>
              </w:rPr>
              <w:t>Group Director for Economy and Partnerships</w:t>
            </w:r>
          </w:p>
          <w:p w:rsidR="00F60F18" w:rsidRDefault="00337399" w:rsidP="000E0C81">
            <w:pPr>
              <w:pStyle w:val="Default"/>
              <w:rPr>
                <w:color w:val="auto"/>
                <w:sz w:val="22"/>
                <w:szCs w:val="22"/>
              </w:rPr>
            </w:pPr>
            <w:r w:rsidRPr="00F60F18">
              <w:rPr>
                <w:color w:val="auto"/>
                <w:sz w:val="22"/>
                <w:szCs w:val="22"/>
              </w:rPr>
              <w:t>Director, Economic Development</w:t>
            </w:r>
          </w:p>
          <w:p w:rsidR="00337399" w:rsidRDefault="00337399" w:rsidP="000E0C81">
            <w:pPr>
              <w:pStyle w:val="Default"/>
              <w:rPr>
                <w:color w:val="auto"/>
                <w:sz w:val="22"/>
                <w:szCs w:val="22"/>
              </w:rPr>
            </w:pPr>
            <w:r w:rsidRPr="00F60F18">
              <w:rPr>
                <w:color w:val="auto"/>
                <w:sz w:val="22"/>
                <w:szCs w:val="22"/>
              </w:rPr>
              <w:t>Digital Policy Unit Policy Advisor</w:t>
            </w:r>
          </w:p>
          <w:p w:rsidR="00F60F18" w:rsidRPr="00F60F18" w:rsidRDefault="00F60F18" w:rsidP="000E0C81">
            <w:pPr>
              <w:pStyle w:val="Default"/>
              <w:rPr>
                <w:color w:val="auto"/>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19 September </w:t>
            </w:r>
          </w:p>
        </w:tc>
        <w:tc>
          <w:tcPr>
            <w:tcW w:w="2790" w:type="dxa"/>
          </w:tcPr>
          <w:p w:rsidR="00337399" w:rsidRPr="00F60F18" w:rsidRDefault="00337399" w:rsidP="000E0C81">
            <w:pPr>
              <w:rPr>
                <w:sz w:val="22"/>
                <w:szCs w:val="22"/>
              </w:rPr>
            </w:pPr>
            <w:r w:rsidRPr="00F60F18">
              <w:rPr>
                <w:sz w:val="22"/>
                <w:szCs w:val="22"/>
              </w:rPr>
              <w:t>Environment, Housing and Infrastructure Scrutiny</w:t>
            </w:r>
          </w:p>
        </w:tc>
        <w:tc>
          <w:tcPr>
            <w:tcW w:w="5241" w:type="dxa"/>
          </w:tcPr>
          <w:p w:rsidR="00337399" w:rsidRPr="00F60F18" w:rsidRDefault="00337399" w:rsidP="000E0C81">
            <w:pPr>
              <w:pStyle w:val="Default"/>
              <w:rPr>
                <w:color w:val="auto"/>
                <w:sz w:val="22"/>
                <w:szCs w:val="22"/>
              </w:rPr>
            </w:pPr>
            <w:r w:rsidRPr="00F60F18">
              <w:rPr>
                <w:color w:val="auto"/>
                <w:sz w:val="22"/>
                <w:szCs w:val="22"/>
              </w:rPr>
              <w:t xml:space="preserve">Minister for Infrastructure </w:t>
            </w:r>
          </w:p>
          <w:p w:rsidR="00F60F18" w:rsidRDefault="00337399" w:rsidP="000E0C81">
            <w:pPr>
              <w:pStyle w:val="Default"/>
              <w:rPr>
                <w:color w:val="auto"/>
                <w:sz w:val="22"/>
                <w:szCs w:val="22"/>
              </w:rPr>
            </w:pPr>
            <w:r w:rsidRPr="00F60F18">
              <w:rPr>
                <w:color w:val="auto"/>
                <w:sz w:val="22"/>
                <w:szCs w:val="22"/>
              </w:rPr>
              <w:t>Director General, Growth, Housing and Environment</w:t>
            </w:r>
          </w:p>
          <w:p w:rsidR="00F60F18" w:rsidRDefault="00337399" w:rsidP="000E0C81">
            <w:pPr>
              <w:pStyle w:val="Default"/>
              <w:rPr>
                <w:color w:val="auto"/>
                <w:sz w:val="22"/>
                <w:szCs w:val="22"/>
              </w:rPr>
            </w:pPr>
            <w:r w:rsidRPr="00F60F18">
              <w:rPr>
                <w:color w:val="auto"/>
                <w:sz w:val="22"/>
                <w:szCs w:val="22"/>
              </w:rPr>
              <w:t>Group Director, Operations and Transport</w:t>
            </w:r>
          </w:p>
          <w:p w:rsidR="00F60F18" w:rsidRDefault="00337399" w:rsidP="000E0C81">
            <w:pPr>
              <w:pStyle w:val="Default"/>
              <w:rPr>
                <w:color w:val="auto"/>
                <w:sz w:val="22"/>
                <w:szCs w:val="22"/>
              </w:rPr>
            </w:pPr>
            <w:r w:rsidRPr="00F60F18">
              <w:rPr>
                <w:color w:val="auto"/>
                <w:sz w:val="22"/>
                <w:szCs w:val="22"/>
              </w:rPr>
              <w:t>Head of Finance Business Partnering, G</w:t>
            </w:r>
            <w:r w:rsidR="00F60F18">
              <w:rPr>
                <w:color w:val="auto"/>
                <w:sz w:val="22"/>
                <w:szCs w:val="22"/>
              </w:rPr>
              <w:t xml:space="preserve">HE </w:t>
            </w:r>
          </w:p>
          <w:p w:rsidR="00F60F18" w:rsidRDefault="00337399" w:rsidP="000E0C81">
            <w:pPr>
              <w:pStyle w:val="Default"/>
              <w:rPr>
                <w:color w:val="auto"/>
                <w:sz w:val="22"/>
                <w:szCs w:val="22"/>
              </w:rPr>
            </w:pPr>
            <w:r w:rsidRPr="00F60F18">
              <w:rPr>
                <w:color w:val="auto"/>
                <w:sz w:val="22"/>
                <w:szCs w:val="22"/>
              </w:rPr>
              <w:t>Interim Director, Estate and Asset Management,</w:t>
            </w:r>
            <w:r w:rsidR="00F60F18">
              <w:rPr>
                <w:color w:val="auto"/>
                <w:sz w:val="22"/>
                <w:szCs w:val="22"/>
              </w:rPr>
              <w:t xml:space="preserve"> GHE</w:t>
            </w:r>
          </w:p>
          <w:p w:rsidR="00337399" w:rsidRDefault="00337399" w:rsidP="000E0C81">
            <w:pPr>
              <w:pStyle w:val="Default"/>
              <w:rPr>
                <w:sz w:val="22"/>
                <w:szCs w:val="22"/>
              </w:rPr>
            </w:pPr>
            <w:r w:rsidRPr="00F60F18">
              <w:rPr>
                <w:sz w:val="22"/>
                <w:szCs w:val="22"/>
              </w:rPr>
              <w:t>Director of Transport</w:t>
            </w:r>
            <w:r w:rsidR="00F60F18">
              <w:rPr>
                <w:sz w:val="22"/>
                <w:szCs w:val="22"/>
              </w:rPr>
              <w:t>, GHE</w:t>
            </w:r>
          </w:p>
          <w:p w:rsidR="00F60F18" w:rsidRPr="00F60F18" w:rsidRDefault="00F60F18" w:rsidP="000E0C81">
            <w:pPr>
              <w:pStyle w:val="Default"/>
              <w:rPr>
                <w:sz w:val="22"/>
                <w:szCs w:val="22"/>
              </w:rPr>
            </w:pPr>
          </w:p>
        </w:tc>
      </w:tr>
    </w:tbl>
    <w:p w:rsidR="00706C1C" w:rsidRDefault="00706C1C">
      <w:r>
        <w:br w:type="page"/>
      </w:r>
    </w:p>
    <w:tbl>
      <w:tblPr>
        <w:tblStyle w:val="TableGrid"/>
        <w:tblW w:w="0" w:type="auto"/>
        <w:tblLook w:val="04A0" w:firstRow="1" w:lastRow="0" w:firstColumn="1" w:lastColumn="0" w:noHBand="0" w:noVBand="1"/>
      </w:tblPr>
      <w:tblGrid>
        <w:gridCol w:w="1705"/>
        <w:gridCol w:w="2790"/>
        <w:gridCol w:w="5241"/>
      </w:tblGrid>
      <w:tr w:rsidR="00706C1C" w:rsidRPr="00F60F18" w:rsidTr="002507B0">
        <w:tc>
          <w:tcPr>
            <w:tcW w:w="1705" w:type="dxa"/>
          </w:tcPr>
          <w:p w:rsidR="00706C1C" w:rsidRPr="00F60F18" w:rsidRDefault="00706C1C" w:rsidP="002507B0">
            <w:pPr>
              <w:spacing w:before="120" w:after="120"/>
              <w:rPr>
                <w:b/>
                <w:sz w:val="22"/>
                <w:szCs w:val="22"/>
              </w:rPr>
            </w:pPr>
            <w:r w:rsidRPr="00F60F18">
              <w:rPr>
                <w:b/>
                <w:sz w:val="22"/>
                <w:szCs w:val="22"/>
              </w:rPr>
              <w:lastRenderedPageBreak/>
              <w:t>Date</w:t>
            </w:r>
          </w:p>
        </w:tc>
        <w:tc>
          <w:tcPr>
            <w:tcW w:w="2790" w:type="dxa"/>
          </w:tcPr>
          <w:p w:rsidR="00706C1C" w:rsidRPr="00F60F18" w:rsidRDefault="00706C1C" w:rsidP="002507B0">
            <w:pPr>
              <w:spacing w:before="120" w:after="120"/>
              <w:rPr>
                <w:b/>
                <w:sz w:val="22"/>
                <w:szCs w:val="22"/>
              </w:rPr>
            </w:pPr>
            <w:r w:rsidRPr="00F60F18">
              <w:rPr>
                <w:b/>
                <w:sz w:val="22"/>
                <w:szCs w:val="22"/>
              </w:rPr>
              <w:t>Scrutiny Panel</w:t>
            </w:r>
          </w:p>
        </w:tc>
        <w:tc>
          <w:tcPr>
            <w:tcW w:w="5241" w:type="dxa"/>
          </w:tcPr>
          <w:p w:rsidR="00706C1C" w:rsidRPr="00F60F18" w:rsidRDefault="00706C1C" w:rsidP="002507B0">
            <w:pPr>
              <w:spacing w:before="120" w:after="120"/>
              <w:rPr>
                <w:b/>
                <w:sz w:val="22"/>
                <w:szCs w:val="22"/>
              </w:rPr>
            </w:pPr>
            <w:r w:rsidRPr="00F60F18">
              <w:rPr>
                <w:b/>
                <w:sz w:val="22"/>
                <w:szCs w:val="22"/>
              </w:rPr>
              <w:t>Ministers and officers attending</w:t>
            </w:r>
          </w:p>
        </w:tc>
      </w:tr>
      <w:tr w:rsidR="0060366A" w:rsidRPr="00F60F18" w:rsidTr="00F60F18">
        <w:tc>
          <w:tcPr>
            <w:tcW w:w="1705" w:type="dxa"/>
          </w:tcPr>
          <w:p w:rsidR="0060366A" w:rsidRPr="00F60F18" w:rsidRDefault="0060366A" w:rsidP="000E0C81">
            <w:pPr>
              <w:rPr>
                <w:sz w:val="22"/>
                <w:szCs w:val="22"/>
              </w:rPr>
            </w:pPr>
            <w:r>
              <w:rPr>
                <w:sz w:val="22"/>
                <w:szCs w:val="22"/>
              </w:rPr>
              <w:t>26 September</w:t>
            </w:r>
          </w:p>
        </w:tc>
        <w:tc>
          <w:tcPr>
            <w:tcW w:w="2790" w:type="dxa"/>
          </w:tcPr>
          <w:p w:rsidR="0060366A" w:rsidRPr="00F60F18" w:rsidRDefault="0060366A" w:rsidP="000E0C81">
            <w:pPr>
              <w:rPr>
                <w:sz w:val="22"/>
                <w:szCs w:val="22"/>
              </w:rPr>
            </w:pPr>
            <w:r w:rsidRPr="00F60F18">
              <w:rPr>
                <w:sz w:val="22"/>
                <w:szCs w:val="22"/>
              </w:rPr>
              <w:t>Health and Social Security Scrutiny Panel</w:t>
            </w:r>
          </w:p>
        </w:tc>
        <w:tc>
          <w:tcPr>
            <w:tcW w:w="5241" w:type="dxa"/>
          </w:tcPr>
          <w:p w:rsidR="0060366A" w:rsidRPr="00061B7B" w:rsidRDefault="0060366A" w:rsidP="00061B7B">
            <w:pPr>
              <w:pStyle w:val="Default"/>
              <w:rPr>
                <w:color w:val="auto"/>
                <w:sz w:val="22"/>
                <w:szCs w:val="22"/>
              </w:rPr>
            </w:pPr>
            <w:r w:rsidRPr="00061B7B">
              <w:rPr>
                <w:color w:val="auto"/>
                <w:sz w:val="22"/>
                <w:szCs w:val="22"/>
              </w:rPr>
              <w:t>Minister for Social Security</w:t>
            </w:r>
          </w:p>
          <w:p w:rsidR="008B68EE" w:rsidRPr="00061B7B" w:rsidRDefault="008B68EE" w:rsidP="00061B7B">
            <w:pPr>
              <w:pStyle w:val="Default"/>
              <w:rPr>
                <w:color w:val="auto"/>
                <w:sz w:val="22"/>
                <w:szCs w:val="22"/>
              </w:rPr>
            </w:pPr>
            <w:r w:rsidRPr="00061B7B">
              <w:rPr>
                <w:color w:val="auto"/>
                <w:sz w:val="22"/>
                <w:szCs w:val="22"/>
              </w:rPr>
              <w:t>Assistant Chief Minister and Assistant Minister for Social Security</w:t>
            </w:r>
          </w:p>
          <w:p w:rsidR="008B68EE" w:rsidRPr="00061B7B" w:rsidRDefault="008B68EE" w:rsidP="00061B7B">
            <w:pPr>
              <w:pStyle w:val="Default"/>
              <w:rPr>
                <w:color w:val="auto"/>
                <w:sz w:val="22"/>
                <w:szCs w:val="22"/>
              </w:rPr>
            </w:pPr>
            <w:r w:rsidRPr="00061B7B">
              <w:rPr>
                <w:color w:val="auto"/>
                <w:sz w:val="22"/>
                <w:szCs w:val="22"/>
              </w:rPr>
              <w:t>Director General, Customer and Local Services</w:t>
            </w:r>
          </w:p>
          <w:p w:rsidR="008B68EE" w:rsidRPr="00061B7B" w:rsidRDefault="008B68EE" w:rsidP="00061B7B">
            <w:pPr>
              <w:pStyle w:val="Default"/>
              <w:rPr>
                <w:color w:val="auto"/>
                <w:sz w:val="22"/>
                <w:szCs w:val="22"/>
              </w:rPr>
            </w:pPr>
            <w:r w:rsidRPr="00061B7B">
              <w:rPr>
                <w:color w:val="auto"/>
                <w:sz w:val="22"/>
                <w:szCs w:val="22"/>
              </w:rPr>
              <w:t>Director, Strategic Policy, Performance and Population</w:t>
            </w:r>
          </w:p>
          <w:p w:rsidR="008B68EE" w:rsidRDefault="008B68EE" w:rsidP="00061B7B">
            <w:pPr>
              <w:pStyle w:val="Default"/>
              <w:rPr>
                <w:color w:val="auto"/>
                <w:sz w:val="22"/>
                <w:szCs w:val="22"/>
              </w:rPr>
            </w:pPr>
            <w:r w:rsidRPr="00061B7B">
              <w:rPr>
                <w:color w:val="auto"/>
                <w:sz w:val="22"/>
                <w:szCs w:val="22"/>
              </w:rPr>
              <w:t xml:space="preserve">Head of Finance Business Partnering, </w:t>
            </w:r>
            <w:r w:rsidR="00AC30D6">
              <w:rPr>
                <w:color w:val="auto"/>
                <w:sz w:val="22"/>
                <w:szCs w:val="22"/>
              </w:rPr>
              <w:t>CLS</w:t>
            </w:r>
          </w:p>
          <w:p w:rsidR="008B68EE" w:rsidRPr="00F60F18" w:rsidRDefault="008B68EE" w:rsidP="000E0C81">
            <w:pPr>
              <w:pStyle w:val="Default"/>
              <w:rPr>
                <w:color w:val="auto"/>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27 September </w:t>
            </w:r>
          </w:p>
        </w:tc>
        <w:tc>
          <w:tcPr>
            <w:tcW w:w="2790" w:type="dxa"/>
          </w:tcPr>
          <w:p w:rsidR="00337399" w:rsidRPr="00F60F18" w:rsidRDefault="00337399" w:rsidP="000E0C81">
            <w:pPr>
              <w:rPr>
                <w:sz w:val="22"/>
                <w:szCs w:val="22"/>
              </w:rPr>
            </w:pPr>
            <w:r w:rsidRPr="00F60F18">
              <w:rPr>
                <w:sz w:val="22"/>
                <w:szCs w:val="22"/>
              </w:rPr>
              <w:t>Corporate Services Scrutiny Panel</w:t>
            </w:r>
          </w:p>
        </w:tc>
        <w:tc>
          <w:tcPr>
            <w:tcW w:w="5241" w:type="dxa"/>
          </w:tcPr>
          <w:p w:rsidR="00F60F18" w:rsidRDefault="00337399" w:rsidP="000E0C81">
            <w:pPr>
              <w:pStyle w:val="Default"/>
              <w:rPr>
                <w:color w:val="auto"/>
                <w:sz w:val="22"/>
                <w:szCs w:val="22"/>
              </w:rPr>
            </w:pPr>
            <w:r w:rsidRPr="00F60F18">
              <w:rPr>
                <w:color w:val="auto"/>
                <w:sz w:val="22"/>
                <w:szCs w:val="22"/>
              </w:rPr>
              <w:t>Chief Minister</w:t>
            </w:r>
          </w:p>
          <w:p w:rsidR="00F60F18" w:rsidRDefault="00337399" w:rsidP="000E0C81">
            <w:pPr>
              <w:pStyle w:val="Default"/>
              <w:rPr>
                <w:color w:val="auto"/>
                <w:sz w:val="22"/>
                <w:szCs w:val="22"/>
              </w:rPr>
            </w:pPr>
            <w:r w:rsidRPr="00F60F18">
              <w:rPr>
                <w:color w:val="auto"/>
                <w:sz w:val="22"/>
                <w:szCs w:val="22"/>
              </w:rPr>
              <w:t>Assistant Chief Minister</w:t>
            </w:r>
          </w:p>
          <w:p w:rsidR="00337399" w:rsidRPr="00F60F18" w:rsidRDefault="00337399" w:rsidP="000E0C81">
            <w:pPr>
              <w:pStyle w:val="Default"/>
              <w:rPr>
                <w:color w:val="auto"/>
                <w:sz w:val="22"/>
                <w:szCs w:val="22"/>
              </w:rPr>
            </w:pPr>
            <w:r w:rsidRPr="00F60F18">
              <w:rPr>
                <w:color w:val="auto"/>
                <w:sz w:val="22"/>
                <w:szCs w:val="22"/>
              </w:rPr>
              <w:t xml:space="preserve">Chief Executive </w:t>
            </w:r>
          </w:p>
          <w:p w:rsidR="00F60F18" w:rsidRDefault="00337399" w:rsidP="000E0C81">
            <w:pPr>
              <w:pStyle w:val="Default"/>
              <w:rPr>
                <w:color w:val="auto"/>
                <w:sz w:val="22"/>
                <w:szCs w:val="22"/>
              </w:rPr>
            </w:pPr>
            <w:r w:rsidRPr="00F60F18">
              <w:rPr>
                <w:color w:val="auto"/>
                <w:sz w:val="22"/>
                <w:szCs w:val="22"/>
              </w:rPr>
              <w:t>Director of Business Change</w:t>
            </w:r>
          </w:p>
          <w:p w:rsidR="00337399" w:rsidRDefault="00337399" w:rsidP="000E0C81">
            <w:pPr>
              <w:pStyle w:val="Default"/>
              <w:rPr>
                <w:color w:val="auto"/>
                <w:sz w:val="22"/>
                <w:szCs w:val="22"/>
              </w:rPr>
            </w:pPr>
            <w:r w:rsidRPr="00F60F18">
              <w:rPr>
                <w:color w:val="auto"/>
                <w:sz w:val="22"/>
                <w:szCs w:val="22"/>
              </w:rPr>
              <w:t>Treasurer of the States</w:t>
            </w:r>
          </w:p>
          <w:p w:rsidR="00F60F18" w:rsidRPr="00F60F18" w:rsidRDefault="00F60F18" w:rsidP="000E0C81">
            <w:pPr>
              <w:pStyle w:val="Default"/>
              <w:rPr>
                <w:color w:val="auto"/>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 xml:space="preserve">27 September </w:t>
            </w:r>
          </w:p>
        </w:tc>
        <w:tc>
          <w:tcPr>
            <w:tcW w:w="2790" w:type="dxa"/>
          </w:tcPr>
          <w:p w:rsidR="00337399" w:rsidRPr="00F60F18" w:rsidRDefault="00337399" w:rsidP="000E0C81">
            <w:pPr>
              <w:rPr>
                <w:sz w:val="22"/>
                <w:szCs w:val="22"/>
              </w:rPr>
            </w:pPr>
            <w:r w:rsidRPr="00F60F18">
              <w:rPr>
                <w:sz w:val="22"/>
                <w:szCs w:val="22"/>
              </w:rPr>
              <w:t>Education and Home Affairs Scrutiny Panel</w:t>
            </w:r>
          </w:p>
        </w:tc>
        <w:tc>
          <w:tcPr>
            <w:tcW w:w="5241" w:type="dxa"/>
          </w:tcPr>
          <w:p w:rsidR="00F60F18" w:rsidRDefault="00337399" w:rsidP="000E0C81">
            <w:pPr>
              <w:pStyle w:val="Default"/>
              <w:rPr>
                <w:color w:val="auto"/>
                <w:sz w:val="22"/>
                <w:szCs w:val="22"/>
              </w:rPr>
            </w:pPr>
            <w:r w:rsidRPr="00F60F18">
              <w:rPr>
                <w:color w:val="auto"/>
                <w:sz w:val="22"/>
                <w:szCs w:val="22"/>
              </w:rPr>
              <w:t>Minister for Home Affairs</w:t>
            </w:r>
          </w:p>
          <w:p w:rsidR="00F60F18" w:rsidRDefault="00337399" w:rsidP="000E0C81">
            <w:pPr>
              <w:pStyle w:val="Default"/>
              <w:rPr>
                <w:color w:val="auto"/>
                <w:sz w:val="22"/>
                <w:szCs w:val="22"/>
              </w:rPr>
            </w:pPr>
            <w:r w:rsidRPr="00F60F18">
              <w:rPr>
                <w:color w:val="auto"/>
                <w:sz w:val="22"/>
                <w:szCs w:val="22"/>
              </w:rPr>
              <w:t>Director General, Justice and Home Affairs</w:t>
            </w:r>
          </w:p>
          <w:p w:rsidR="00F60F18" w:rsidRDefault="00337399" w:rsidP="000E0C81">
            <w:pPr>
              <w:pStyle w:val="Default"/>
              <w:rPr>
                <w:color w:val="auto"/>
                <w:sz w:val="22"/>
                <w:szCs w:val="22"/>
              </w:rPr>
            </w:pPr>
            <w:r w:rsidRPr="00F60F18">
              <w:rPr>
                <w:color w:val="auto"/>
                <w:sz w:val="22"/>
                <w:szCs w:val="22"/>
              </w:rPr>
              <w:t>Acting Deputy Chief Officer, States of Jersey Police</w:t>
            </w:r>
          </w:p>
          <w:p w:rsidR="00337399" w:rsidRDefault="00337399" w:rsidP="000E0C81">
            <w:pPr>
              <w:pStyle w:val="Default"/>
              <w:rPr>
                <w:color w:val="auto"/>
                <w:sz w:val="22"/>
                <w:szCs w:val="22"/>
              </w:rPr>
            </w:pPr>
            <w:r w:rsidRPr="00F60F18">
              <w:rPr>
                <w:color w:val="auto"/>
                <w:sz w:val="22"/>
                <w:szCs w:val="22"/>
              </w:rPr>
              <w:t>Acting Director, Jersey Customs and Immigration Service</w:t>
            </w:r>
          </w:p>
          <w:p w:rsidR="00F60F18" w:rsidRPr="00F60F18" w:rsidRDefault="00F60F18" w:rsidP="000E0C81">
            <w:pPr>
              <w:pStyle w:val="Default"/>
              <w:rPr>
                <w:color w:val="auto"/>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1 October</w:t>
            </w:r>
          </w:p>
        </w:tc>
        <w:tc>
          <w:tcPr>
            <w:tcW w:w="2790" w:type="dxa"/>
          </w:tcPr>
          <w:p w:rsidR="00337399" w:rsidRPr="00F60F18" w:rsidRDefault="00337399" w:rsidP="000E0C81">
            <w:pPr>
              <w:rPr>
                <w:sz w:val="22"/>
                <w:szCs w:val="22"/>
              </w:rPr>
            </w:pPr>
            <w:r w:rsidRPr="00F60F18">
              <w:rPr>
                <w:sz w:val="22"/>
                <w:szCs w:val="22"/>
              </w:rPr>
              <w:t>Economic and International Affairs Scrutiny Panel</w:t>
            </w:r>
          </w:p>
        </w:tc>
        <w:tc>
          <w:tcPr>
            <w:tcW w:w="5241" w:type="dxa"/>
          </w:tcPr>
          <w:p w:rsidR="00F60F18" w:rsidRDefault="00337399" w:rsidP="000E0C81">
            <w:pPr>
              <w:pStyle w:val="Default"/>
              <w:rPr>
                <w:color w:val="auto"/>
                <w:sz w:val="22"/>
                <w:szCs w:val="22"/>
              </w:rPr>
            </w:pPr>
            <w:r w:rsidRPr="00F60F18">
              <w:rPr>
                <w:color w:val="auto"/>
                <w:sz w:val="22"/>
                <w:szCs w:val="22"/>
              </w:rPr>
              <w:t xml:space="preserve">Minister for International Development </w:t>
            </w:r>
          </w:p>
          <w:p w:rsidR="00337399" w:rsidRDefault="00337399" w:rsidP="000E0C81">
            <w:pPr>
              <w:pStyle w:val="Default"/>
              <w:rPr>
                <w:color w:val="auto"/>
                <w:sz w:val="22"/>
                <w:szCs w:val="22"/>
              </w:rPr>
            </w:pPr>
            <w:r w:rsidRPr="00F60F18">
              <w:rPr>
                <w:color w:val="auto"/>
                <w:sz w:val="22"/>
                <w:szCs w:val="22"/>
              </w:rPr>
              <w:t>Executive Director, Jersey Overseas Aid Commission</w:t>
            </w:r>
          </w:p>
          <w:p w:rsidR="00F60F18" w:rsidRPr="00F60F18" w:rsidRDefault="00F60F18" w:rsidP="000E0C81">
            <w:pPr>
              <w:pStyle w:val="Default"/>
              <w:rPr>
                <w:color w:val="auto"/>
                <w:sz w:val="22"/>
                <w:szCs w:val="22"/>
              </w:rPr>
            </w:pPr>
          </w:p>
        </w:tc>
      </w:tr>
      <w:tr w:rsidR="003A1EB2" w:rsidRPr="00F60F18" w:rsidTr="00AF2BDB">
        <w:trPr>
          <w:trHeight w:val="1925"/>
        </w:trPr>
        <w:tc>
          <w:tcPr>
            <w:tcW w:w="1705" w:type="dxa"/>
          </w:tcPr>
          <w:p w:rsidR="003A1EB2" w:rsidRPr="00F60F18" w:rsidRDefault="003A1EB2" w:rsidP="000E0C81">
            <w:pPr>
              <w:rPr>
                <w:sz w:val="22"/>
                <w:szCs w:val="22"/>
              </w:rPr>
            </w:pPr>
            <w:r>
              <w:rPr>
                <w:sz w:val="22"/>
                <w:szCs w:val="22"/>
              </w:rPr>
              <w:t>1 October</w:t>
            </w:r>
          </w:p>
        </w:tc>
        <w:tc>
          <w:tcPr>
            <w:tcW w:w="2790" w:type="dxa"/>
          </w:tcPr>
          <w:p w:rsidR="003A1EB2" w:rsidRPr="00F60F18" w:rsidRDefault="0008439C" w:rsidP="000E0C81">
            <w:pPr>
              <w:rPr>
                <w:sz w:val="22"/>
                <w:szCs w:val="22"/>
              </w:rPr>
            </w:pPr>
            <w:r w:rsidRPr="00F60F18">
              <w:rPr>
                <w:sz w:val="22"/>
                <w:szCs w:val="22"/>
              </w:rPr>
              <w:t>Environment, Housing and Infrastructure Scrutiny</w:t>
            </w:r>
          </w:p>
        </w:tc>
        <w:tc>
          <w:tcPr>
            <w:tcW w:w="5241" w:type="dxa"/>
          </w:tcPr>
          <w:p w:rsidR="003A1EB2" w:rsidRPr="00061B7B" w:rsidRDefault="0008439C" w:rsidP="0008439C">
            <w:pPr>
              <w:pStyle w:val="Default"/>
              <w:tabs>
                <w:tab w:val="left" w:pos="2971"/>
              </w:tabs>
              <w:rPr>
                <w:color w:val="auto"/>
                <w:sz w:val="22"/>
                <w:szCs w:val="22"/>
              </w:rPr>
            </w:pPr>
            <w:r w:rsidRPr="00061B7B">
              <w:rPr>
                <w:color w:val="auto"/>
                <w:sz w:val="22"/>
                <w:szCs w:val="22"/>
              </w:rPr>
              <w:t>Minister for Environment</w:t>
            </w:r>
            <w:r w:rsidRPr="00061B7B">
              <w:rPr>
                <w:color w:val="auto"/>
                <w:sz w:val="22"/>
                <w:szCs w:val="22"/>
              </w:rPr>
              <w:tab/>
            </w:r>
          </w:p>
          <w:p w:rsidR="0008439C" w:rsidRDefault="0008439C" w:rsidP="0008439C">
            <w:pPr>
              <w:pStyle w:val="Default"/>
              <w:tabs>
                <w:tab w:val="left" w:pos="2971"/>
              </w:tabs>
              <w:rPr>
                <w:color w:val="auto"/>
                <w:sz w:val="22"/>
                <w:szCs w:val="22"/>
              </w:rPr>
            </w:pPr>
            <w:r>
              <w:rPr>
                <w:color w:val="auto"/>
                <w:sz w:val="22"/>
                <w:szCs w:val="22"/>
              </w:rPr>
              <w:t>Assistant Minister for Environment</w:t>
            </w:r>
          </w:p>
          <w:p w:rsidR="0008439C" w:rsidRDefault="0008439C" w:rsidP="0008439C">
            <w:pPr>
              <w:pStyle w:val="Default"/>
              <w:tabs>
                <w:tab w:val="left" w:pos="2971"/>
              </w:tabs>
              <w:rPr>
                <w:color w:val="auto"/>
                <w:sz w:val="22"/>
                <w:szCs w:val="22"/>
              </w:rPr>
            </w:pPr>
            <w:r>
              <w:rPr>
                <w:color w:val="auto"/>
                <w:sz w:val="22"/>
                <w:szCs w:val="22"/>
              </w:rPr>
              <w:t>Group Director, Regulation</w:t>
            </w:r>
            <w:r w:rsidR="008B68EE">
              <w:rPr>
                <w:color w:val="auto"/>
                <w:sz w:val="22"/>
                <w:szCs w:val="22"/>
              </w:rPr>
              <w:t>, Growth, Housing and Environment</w:t>
            </w:r>
          </w:p>
          <w:p w:rsidR="0008439C" w:rsidRDefault="008B68EE" w:rsidP="0008439C">
            <w:pPr>
              <w:pStyle w:val="Default"/>
              <w:tabs>
                <w:tab w:val="left" w:pos="2971"/>
              </w:tabs>
              <w:rPr>
                <w:color w:val="auto"/>
                <w:sz w:val="22"/>
                <w:szCs w:val="22"/>
              </w:rPr>
            </w:pPr>
            <w:r w:rsidRPr="008B68EE">
              <w:rPr>
                <w:color w:val="auto"/>
                <w:sz w:val="22"/>
                <w:szCs w:val="22"/>
              </w:rPr>
              <w:t>Director</w:t>
            </w:r>
            <w:r>
              <w:rPr>
                <w:color w:val="auto"/>
                <w:sz w:val="22"/>
                <w:szCs w:val="22"/>
              </w:rPr>
              <w:t xml:space="preserve">, </w:t>
            </w:r>
            <w:r w:rsidR="00AC30D6">
              <w:rPr>
                <w:color w:val="auto"/>
                <w:sz w:val="22"/>
                <w:szCs w:val="22"/>
              </w:rPr>
              <w:t>GHE</w:t>
            </w:r>
          </w:p>
          <w:p w:rsidR="008B68EE" w:rsidRPr="00F60F18" w:rsidRDefault="008B68EE" w:rsidP="00061B7B">
            <w:pPr>
              <w:pStyle w:val="Default"/>
              <w:tabs>
                <w:tab w:val="left" w:pos="2971"/>
              </w:tabs>
              <w:rPr>
                <w:color w:val="auto"/>
                <w:sz w:val="22"/>
                <w:szCs w:val="22"/>
              </w:rPr>
            </w:pPr>
            <w:r w:rsidRPr="008B68EE">
              <w:rPr>
                <w:color w:val="auto"/>
                <w:sz w:val="22"/>
                <w:szCs w:val="22"/>
              </w:rPr>
              <w:t>Director</w:t>
            </w:r>
            <w:r>
              <w:rPr>
                <w:color w:val="auto"/>
                <w:sz w:val="22"/>
                <w:szCs w:val="22"/>
              </w:rPr>
              <w:t>.</w:t>
            </w:r>
            <w:r w:rsidRPr="008B68EE">
              <w:rPr>
                <w:color w:val="auto"/>
                <w:sz w:val="22"/>
                <w:szCs w:val="22"/>
              </w:rPr>
              <w:t xml:space="preserve"> </w:t>
            </w:r>
            <w:r>
              <w:rPr>
                <w:color w:val="auto"/>
                <w:sz w:val="22"/>
                <w:szCs w:val="22"/>
              </w:rPr>
              <w:t>E</w:t>
            </w:r>
            <w:r w:rsidRPr="008B68EE">
              <w:rPr>
                <w:color w:val="auto"/>
                <w:sz w:val="22"/>
                <w:szCs w:val="22"/>
              </w:rPr>
              <w:t xml:space="preserve">nvironmental </w:t>
            </w:r>
            <w:r>
              <w:rPr>
                <w:color w:val="auto"/>
                <w:sz w:val="22"/>
                <w:szCs w:val="22"/>
              </w:rPr>
              <w:t>P</w:t>
            </w:r>
            <w:r w:rsidRPr="008B68EE">
              <w:rPr>
                <w:color w:val="auto"/>
                <w:sz w:val="22"/>
                <w:szCs w:val="22"/>
              </w:rPr>
              <w:t>olicy</w:t>
            </w:r>
            <w:r>
              <w:rPr>
                <w:color w:val="auto"/>
                <w:sz w:val="22"/>
                <w:szCs w:val="22"/>
              </w:rPr>
              <w:t xml:space="preserve">, </w:t>
            </w:r>
            <w:r>
              <w:rPr>
                <w:sz w:val="22"/>
                <w:szCs w:val="22"/>
              </w:rPr>
              <w:t>Strategic Policy, Performance and Population</w:t>
            </w:r>
          </w:p>
        </w:tc>
      </w:tr>
      <w:tr w:rsidR="0008439C" w:rsidRPr="00F60F18" w:rsidTr="00F60F18">
        <w:tc>
          <w:tcPr>
            <w:tcW w:w="1705" w:type="dxa"/>
          </w:tcPr>
          <w:p w:rsidR="0008439C" w:rsidRPr="00F60F18" w:rsidRDefault="0008439C" w:rsidP="000E0C81">
            <w:pPr>
              <w:rPr>
                <w:sz w:val="22"/>
                <w:szCs w:val="22"/>
              </w:rPr>
            </w:pPr>
            <w:r>
              <w:rPr>
                <w:sz w:val="22"/>
                <w:szCs w:val="22"/>
              </w:rPr>
              <w:t>1 October</w:t>
            </w:r>
          </w:p>
        </w:tc>
        <w:tc>
          <w:tcPr>
            <w:tcW w:w="2790" w:type="dxa"/>
          </w:tcPr>
          <w:p w:rsidR="0008439C" w:rsidRPr="00F60F18" w:rsidRDefault="0008439C" w:rsidP="000E0C81">
            <w:pPr>
              <w:rPr>
                <w:sz w:val="22"/>
                <w:szCs w:val="22"/>
              </w:rPr>
            </w:pPr>
            <w:r w:rsidRPr="00F60F18">
              <w:rPr>
                <w:sz w:val="22"/>
                <w:szCs w:val="22"/>
              </w:rPr>
              <w:t>Environment, Housing and Infrastructure Scrutiny</w:t>
            </w:r>
          </w:p>
        </w:tc>
        <w:tc>
          <w:tcPr>
            <w:tcW w:w="5241" w:type="dxa"/>
          </w:tcPr>
          <w:p w:rsidR="0008439C" w:rsidRDefault="0008439C" w:rsidP="0008439C">
            <w:pPr>
              <w:rPr>
                <w:sz w:val="22"/>
                <w:szCs w:val="22"/>
              </w:rPr>
            </w:pPr>
            <w:r>
              <w:rPr>
                <w:sz w:val="22"/>
                <w:szCs w:val="22"/>
              </w:rPr>
              <w:t>Minister for Children and Housing</w:t>
            </w:r>
          </w:p>
          <w:p w:rsidR="0008439C" w:rsidRDefault="0008439C" w:rsidP="0008439C">
            <w:pPr>
              <w:rPr>
                <w:sz w:val="22"/>
                <w:szCs w:val="22"/>
              </w:rPr>
            </w:pPr>
            <w:r w:rsidRPr="0008439C">
              <w:rPr>
                <w:sz w:val="22"/>
                <w:szCs w:val="22"/>
              </w:rPr>
              <w:t>Assistant Director</w:t>
            </w:r>
            <w:r>
              <w:rPr>
                <w:sz w:val="22"/>
                <w:szCs w:val="22"/>
              </w:rPr>
              <w:t>,</w:t>
            </w:r>
            <w:r w:rsidRPr="0008439C">
              <w:rPr>
                <w:sz w:val="22"/>
                <w:szCs w:val="22"/>
              </w:rPr>
              <w:t xml:space="preserve"> Social Policy</w:t>
            </w:r>
            <w:r>
              <w:rPr>
                <w:sz w:val="22"/>
                <w:szCs w:val="22"/>
              </w:rPr>
              <w:t>, Strategic Policy, Performance and Population</w:t>
            </w:r>
          </w:p>
          <w:p w:rsidR="0008439C" w:rsidRDefault="0008439C" w:rsidP="0008439C">
            <w:pPr>
              <w:rPr>
                <w:sz w:val="22"/>
                <w:szCs w:val="22"/>
              </w:rPr>
            </w:pPr>
            <w:r>
              <w:rPr>
                <w:sz w:val="22"/>
                <w:szCs w:val="22"/>
              </w:rPr>
              <w:t xml:space="preserve">Policy Principal, </w:t>
            </w:r>
            <w:r w:rsidR="00AC30D6">
              <w:rPr>
                <w:sz w:val="22"/>
                <w:szCs w:val="22"/>
              </w:rPr>
              <w:t>SPPP</w:t>
            </w:r>
          </w:p>
          <w:p w:rsidR="0008439C" w:rsidRPr="00F60F18" w:rsidRDefault="0008439C" w:rsidP="00061B7B">
            <w:pPr>
              <w:rPr>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3 October</w:t>
            </w:r>
          </w:p>
        </w:tc>
        <w:tc>
          <w:tcPr>
            <w:tcW w:w="2790" w:type="dxa"/>
          </w:tcPr>
          <w:p w:rsidR="00337399" w:rsidRPr="00F60F18" w:rsidRDefault="00337399" w:rsidP="000E0C81">
            <w:pPr>
              <w:rPr>
                <w:sz w:val="22"/>
                <w:szCs w:val="22"/>
              </w:rPr>
            </w:pPr>
            <w:r w:rsidRPr="00F60F18">
              <w:rPr>
                <w:sz w:val="22"/>
                <w:szCs w:val="22"/>
              </w:rPr>
              <w:t xml:space="preserve">Corporate Services Scrutiny Panel </w:t>
            </w:r>
          </w:p>
        </w:tc>
        <w:tc>
          <w:tcPr>
            <w:tcW w:w="5241" w:type="dxa"/>
          </w:tcPr>
          <w:p w:rsidR="00F60F18" w:rsidRDefault="00337399" w:rsidP="000E0C81">
            <w:pPr>
              <w:rPr>
                <w:sz w:val="22"/>
                <w:szCs w:val="22"/>
              </w:rPr>
            </w:pPr>
            <w:r w:rsidRPr="00F60F18">
              <w:rPr>
                <w:sz w:val="22"/>
                <w:szCs w:val="22"/>
              </w:rPr>
              <w:t>Minister for Treasury and Resources</w:t>
            </w:r>
          </w:p>
          <w:p w:rsidR="00F60F18" w:rsidRDefault="00337399" w:rsidP="000E0C81">
            <w:pPr>
              <w:rPr>
                <w:sz w:val="22"/>
                <w:szCs w:val="22"/>
              </w:rPr>
            </w:pPr>
            <w:r w:rsidRPr="00F60F18">
              <w:rPr>
                <w:sz w:val="22"/>
                <w:szCs w:val="22"/>
              </w:rPr>
              <w:t xml:space="preserve">Assistant </w:t>
            </w:r>
            <w:r w:rsidR="00F60F18">
              <w:rPr>
                <w:sz w:val="22"/>
                <w:szCs w:val="22"/>
              </w:rPr>
              <w:t xml:space="preserve">Treasury </w:t>
            </w:r>
            <w:r w:rsidRPr="00F60F18">
              <w:rPr>
                <w:sz w:val="22"/>
                <w:szCs w:val="22"/>
              </w:rPr>
              <w:t>Minister</w:t>
            </w:r>
          </w:p>
          <w:p w:rsidR="00F60F18" w:rsidRDefault="00337399" w:rsidP="000E0C81">
            <w:pPr>
              <w:rPr>
                <w:sz w:val="22"/>
                <w:szCs w:val="22"/>
              </w:rPr>
            </w:pPr>
            <w:r w:rsidRPr="00F60F18">
              <w:rPr>
                <w:sz w:val="22"/>
                <w:szCs w:val="22"/>
              </w:rPr>
              <w:t>Treasurer of the States</w:t>
            </w:r>
          </w:p>
          <w:p w:rsidR="00337399" w:rsidRDefault="00337399" w:rsidP="000E0C81">
            <w:pPr>
              <w:rPr>
                <w:sz w:val="22"/>
                <w:szCs w:val="22"/>
              </w:rPr>
            </w:pPr>
            <w:r w:rsidRPr="00F60F18">
              <w:rPr>
                <w:sz w:val="22"/>
                <w:szCs w:val="22"/>
              </w:rPr>
              <w:t>Co</w:t>
            </w:r>
            <w:r w:rsidR="0051162F" w:rsidRPr="00F60F18">
              <w:rPr>
                <w:sz w:val="22"/>
                <w:szCs w:val="22"/>
              </w:rPr>
              <w:t>mp</w:t>
            </w:r>
            <w:r w:rsidRPr="00F60F18">
              <w:rPr>
                <w:sz w:val="22"/>
                <w:szCs w:val="22"/>
              </w:rPr>
              <w:t>troller</w:t>
            </w:r>
            <w:r w:rsidR="0051162F" w:rsidRPr="00F60F18">
              <w:rPr>
                <w:sz w:val="22"/>
                <w:szCs w:val="22"/>
              </w:rPr>
              <w:t xml:space="preserve"> of Taxes</w:t>
            </w:r>
          </w:p>
          <w:p w:rsidR="00F60F18" w:rsidRPr="00F60F18" w:rsidRDefault="00F60F18" w:rsidP="000E0C81">
            <w:pPr>
              <w:rPr>
                <w:sz w:val="22"/>
                <w:szCs w:val="22"/>
              </w:rPr>
            </w:pPr>
          </w:p>
        </w:tc>
      </w:tr>
      <w:tr w:rsidR="0008439C" w:rsidRPr="00F60F18" w:rsidTr="00F60F18">
        <w:tc>
          <w:tcPr>
            <w:tcW w:w="1705" w:type="dxa"/>
          </w:tcPr>
          <w:p w:rsidR="0008439C" w:rsidRPr="00F60F18" w:rsidRDefault="0008439C" w:rsidP="000E0C81">
            <w:pPr>
              <w:rPr>
                <w:sz w:val="22"/>
                <w:szCs w:val="22"/>
              </w:rPr>
            </w:pPr>
            <w:r>
              <w:rPr>
                <w:sz w:val="22"/>
                <w:szCs w:val="22"/>
              </w:rPr>
              <w:t>3 October</w:t>
            </w:r>
          </w:p>
        </w:tc>
        <w:tc>
          <w:tcPr>
            <w:tcW w:w="2790" w:type="dxa"/>
          </w:tcPr>
          <w:p w:rsidR="0008439C" w:rsidRPr="00F60F18" w:rsidRDefault="0008439C" w:rsidP="000E0C81">
            <w:pPr>
              <w:rPr>
                <w:sz w:val="22"/>
                <w:szCs w:val="22"/>
              </w:rPr>
            </w:pPr>
            <w:r>
              <w:rPr>
                <w:sz w:val="22"/>
                <w:szCs w:val="22"/>
              </w:rPr>
              <w:t>Care of Children Review Panel</w:t>
            </w:r>
          </w:p>
        </w:tc>
        <w:tc>
          <w:tcPr>
            <w:tcW w:w="5241" w:type="dxa"/>
          </w:tcPr>
          <w:p w:rsidR="0008439C" w:rsidRDefault="0008439C" w:rsidP="000E0C81">
            <w:pPr>
              <w:rPr>
                <w:sz w:val="22"/>
                <w:szCs w:val="22"/>
              </w:rPr>
            </w:pPr>
            <w:r>
              <w:rPr>
                <w:sz w:val="22"/>
                <w:szCs w:val="22"/>
              </w:rPr>
              <w:t>Minister for Children and Housing</w:t>
            </w:r>
          </w:p>
          <w:p w:rsidR="0008439C" w:rsidRDefault="0008439C" w:rsidP="000E0C81">
            <w:pPr>
              <w:rPr>
                <w:sz w:val="22"/>
                <w:szCs w:val="22"/>
              </w:rPr>
            </w:pPr>
            <w:r>
              <w:rPr>
                <w:sz w:val="22"/>
                <w:szCs w:val="22"/>
              </w:rPr>
              <w:t xml:space="preserve">Director General, </w:t>
            </w:r>
          </w:p>
          <w:p w:rsidR="0008439C" w:rsidRDefault="0008439C" w:rsidP="000E0C81">
            <w:pPr>
              <w:rPr>
                <w:sz w:val="22"/>
                <w:szCs w:val="22"/>
              </w:rPr>
            </w:pPr>
            <w:r>
              <w:rPr>
                <w:sz w:val="22"/>
                <w:szCs w:val="22"/>
              </w:rPr>
              <w:t xml:space="preserve">Group Director, Policy, Strategic Policy, Performance and Population </w:t>
            </w:r>
          </w:p>
          <w:p w:rsidR="0008439C" w:rsidRPr="00F60F18" w:rsidRDefault="0008439C" w:rsidP="000E0C81">
            <w:pPr>
              <w:rPr>
                <w:sz w:val="22"/>
                <w:szCs w:val="22"/>
              </w:rPr>
            </w:pPr>
          </w:p>
        </w:tc>
      </w:tr>
      <w:tr w:rsidR="00337399" w:rsidRPr="00F60F18" w:rsidTr="00F60F18">
        <w:tc>
          <w:tcPr>
            <w:tcW w:w="1705" w:type="dxa"/>
          </w:tcPr>
          <w:p w:rsidR="00337399" w:rsidRPr="00F60F18" w:rsidRDefault="00337399" w:rsidP="000E0C81">
            <w:pPr>
              <w:rPr>
                <w:sz w:val="22"/>
                <w:szCs w:val="22"/>
              </w:rPr>
            </w:pPr>
            <w:r w:rsidRPr="00F60F18">
              <w:rPr>
                <w:sz w:val="22"/>
                <w:szCs w:val="22"/>
              </w:rPr>
              <w:t>4 October</w:t>
            </w:r>
          </w:p>
        </w:tc>
        <w:tc>
          <w:tcPr>
            <w:tcW w:w="2790" w:type="dxa"/>
          </w:tcPr>
          <w:p w:rsidR="00337399" w:rsidRPr="00F60F18" w:rsidRDefault="00337399" w:rsidP="000E0C81">
            <w:pPr>
              <w:rPr>
                <w:sz w:val="22"/>
                <w:szCs w:val="22"/>
              </w:rPr>
            </w:pPr>
            <w:r w:rsidRPr="00F60F18">
              <w:rPr>
                <w:sz w:val="22"/>
                <w:szCs w:val="22"/>
              </w:rPr>
              <w:t>Economic and International Affairs Scrutiny Panel</w:t>
            </w:r>
          </w:p>
        </w:tc>
        <w:tc>
          <w:tcPr>
            <w:tcW w:w="5241" w:type="dxa"/>
          </w:tcPr>
          <w:p w:rsidR="00F60F18" w:rsidRDefault="00337399" w:rsidP="000E0C81">
            <w:pPr>
              <w:rPr>
                <w:sz w:val="22"/>
                <w:szCs w:val="22"/>
              </w:rPr>
            </w:pPr>
            <w:r w:rsidRPr="00F60F18">
              <w:rPr>
                <w:sz w:val="22"/>
                <w:szCs w:val="22"/>
              </w:rPr>
              <w:t>Minister for Economic Development, Tourism, Sport, and Culture</w:t>
            </w:r>
          </w:p>
          <w:p w:rsidR="00F60F18" w:rsidRDefault="00337399" w:rsidP="000E0C81">
            <w:pPr>
              <w:rPr>
                <w:sz w:val="22"/>
                <w:szCs w:val="22"/>
              </w:rPr>
            </w:pPr>
            <w:r w:rsidRPr="00F60F18">
              <w:rPr>
                <w:sz w:val="22"/>
                <w:szCs w:val="22"/>
              </w:rPr>
              <w:t>Assistant Minister for Economic Development, Tourism, Sport and Culture</w:t>
            </w:r>
          </w:p>
          <w:p w:rsidR="00F60F18" w:rsidRDefault="00337399" w:rsidP="000E0C81">
            <w:pPr>
              <w:rPr>
                <w:sz w:val="22"/>
                <w:szCs w:val="22"/>
              </w:rPr>
            </w:pPr>
            <w:r w:rsidRPr="00F60F18">
              <w:rPr>
                <w:sz w:val="22"/>
                <w:szCs w:val="22"/>
              </w:rPr>
              <w:t>Group Director, Financial Services and Digital</w:t>
            </w:r>
          </w:p>
          <w:p w:rsidR="00F60F18" w:rsidRDefault="00337399" w:rsidP="000E0C81">
            <w:pPr>
              <w:rPr>
                <w:sz w:val="22"/>
                <w:szCs w:val="22"/>
              </w:rPr>
            </w:pPr>
            <w:r w:rsidRPr="00F60F18">
              <w:rPr>
                <w:sz w:val="22"/>
                <w:szCs w:val="22"/>
              </w:rPr>
              <w:t>Group Director for Economy and Partnerships</w:t>
            </w:r>
          </w:p>
          <w:p w:rsidR="00337399" w:rsidRDefault="00337399" w:rsidP="000E0C81">
            <w:pPr>
              <w:rPr>
                <w:sz w:val="22"/>
                <w:szCs w:val="22"/>
              </w:rPr>
            </w:pPr>
            <w:r w:rsidRPr="00F60F18">
              <w:rPr>
                <w:sz w:val="22"/>
                <w:szCs w:val="22"/>
              </w:rPr>
              <w:t>Director, Economic Development</w:t>
            </w:r>
          </w:p>
          <w:p w:rsidR="00F60F18" w:rsidRPr="00F60F18" w:rsidRDefault="00F60F18" w:rsidP="000E0C81">
            <w:pPr>
              <w:rPr>
                <w:sz w:val="22"/>
                <w:szCs w:val="22"/>
              </w:rPr>
            </w:pPr>
          </w:p>
        </w:tc>
      </w:tr>
    </w:tbl>
    <w:p w:rsidR="00AF2BDB" w:rsidRDefault="00AF2BDB">
      <w:r>
        <w:lastRenderedPageBreak/>
        <w:br w:type="page"/>
      </w:r>
    </w:p>
    <w:tbl>
      <w:tblPr>
        <w:tblStyle w:val="TableGrid"/>
        <w:tblW w:w="0" w:type="auto"/>
        <w:tblLook w:val="04A0" w:firstRow="1" w:lastRow="0" w:firstColumn="1" w:lastColumn="0" w:noHBand="0" w:noVBand="1"/>
      </w:tblPr>
      <w:tblGrid>
        <w:gridCol w:w="1705"/>
        <w:gridCol w:w="2790"/>
        <w:gridCol w:w="5241"/>
      </w:tblGrid>
      <w:tr w:rsidR="00706C1C" w:rsidRPr="00F60F18" w:rsidTr="002507B0">
        <w:tc>
          <w:tcPr>
            <w:tcW w:w="1705" w:type="dxa"/>
          </w:tcPr>
          <w:p w:rsidR="00706C1C" w:rsidRPr="00F60F18" w:rsidRDefault="00706C1C" w:rsidP="002507B0">
            <w:pPr>
              <w:spacing w:before="120" w:after="120"/>
              <w:rPr>
                <w:b/>
                <w:sz w:val="22"/>
                <w:szCs w:val="22"/>
              </w:rPr>
            </w:pPr>
            <w:r w:rsidRPr="00F60F18">
              <w:rPr>
                <w:b/>
                <w:sz w:val="22"/>
                <w:szCs w:val="22"/>
              </w:rPr>
              <w:lastRenderedPageBreak/>
              <w:t>Date</w:t>
            </w:r>
          </w:p>
        </w:tc>
        <w:tc>
          <w:tcPr>
            <w:tcW w:w="2790" w:type="dxa"/>
          </w:tcPr>
          <w:p w:rsidR="00706C1C" w:rsidRPr="00F60F18" w:rsidRDefault="00706C1C" w:rsidP="002507B0">
            <w:pPr>
              <w:spacing w:before="120" w:after="120"/>
              <w:rPr>
                <w:b/>
                <w:sz w:val="22"/>
                <w:szCs w:val="22"/>
              </w:rPr>
            </w:pPr>
            <w:r w:rsidRPr="00F60F18">
              <w:rPr>
                <w:b/>
                <w:sz w:val="22"/>
                <w:szCs w:val="22"/>
              </w:rPr>
              <w:t>Scrutiny Panel</w:t>
            </w:r>
          </w:p>
        </w:tc>
        <w:tc>
          <w:tcPr>
            <w:tcW w:w="5241" w:type="dxa"/>
          </w:tcPr>
          <w:p w:rsidR="00706C1C" w:rsidRPr="00F60F18" w:rsidRDefault="00706C1C" w:rsidP="002507B0">
            <w:pPr>
              <w:spacing w:before="120" w:after="120"/>
              <w:rPr>
                <w:b/>
                <w:sz w:val="22"/>
                <w:szCs w:val="22"/>
              </w:rPr>
            </w:pPr>
            <w:r w:rsidRPr="00F60F18">
              <w:rPr>
                <w:b/>
                <w:sz w:val="22"/>
                <w:szCs w:val="22"/>
              </w:rPr>
              <w:t>Ministers and officers attending</w:t>
            </w:r>
          </w:p>
        </w:tc>
      </w:tr>
      <w:tr w:rsidR="00CA4A63" w:rsidRPr="00F60F18" w:rsidTr="00F60F18">
        <w:tc>
          <w:tcPr>
            <w:tcW w:w="1705" w:type="dxa"/>
          </w:tcPr>
          <w:p w:rsidR="00CA4A63" w:rsidRPr="00F60F18" w:rsidRDefault="00CA4A63" w:rsidP="000E0C81">
            <w:pPr>
              <w:rPr>
                <w:sz w:val="22"/>
                <w:szCs w:val="22"/>
              </w:rPr>
            </w:pPr>
            <w:r>
              <w:rPr>
                <w:sz w:val="22"/>
                <w:szCs w:val="22"/>
              </w:rPr>
              <w:t>10 October</w:t>
            </w:r>
          </w:p>
        </w:tc>
        <w:tc>
          <w:tcPr>
            <w:tcW w:w="2790" w:type="dxa"/>
          </w:tcPr>
          <w:p w:rsidR="00CA4A63" w:rsidRPr="00F60F18" w:rsidRDefault="00712C55" w:rsidP="000E0C81">
            <w:pPr>
              <w:rPr>
                <w:sz w:val="22"/>
                <w:szCs w:val="22"/>
              </w:rPr>
            </w:pPr>
            <w:r w:rsidRPr="00706C1C">
              <w:rPr>
                <w:sz w:val="22"/>
                <w:szCs w:val="22"/>
              </w:rPr>
              <w:t>Government Plan Review Panel</w:t>
            </w:r>
          </w:p>
        </w:tc>
        <w:tc>
          <w:tcPr>
            <w:tcW w:w="5241" w:type="dxa"/>
          </w:tcPr>
          <w:p w:rsidR="00CA4A63" w:rsidRDefault="00CA4A63" w:rsidP="00CA4A63">
            <w:pPr>
              <w:pStyle w:val="Default"/>
              <w:rPr>
                <w:color w:val="auto"/>
                <w:sz w:val="22"/>
                <w:szCs w:val="22"/>
              </w:rPr>
            </w:pPr>
            <w:r w:rsidRPr="00F60F18">
              <w:rPr>
                <w:color w:val="auto"/>
                <w:sz w:val="22"/>
                <w:szCs w:val="22"/>
              </w:rPr>
              <w:t>Chief Minister</w:t>
            </w:r>
          </w:p>
          <w:p w:rsidR="00CA4A63" w:rsidRDefault="00CA4A63" w:rsidP="00CA4A63">
            <w:pPr>
              <w:pStyle w:val="Default"/>
              <w:rPr>
                <w:color w:val="auto"/>
                <w:sz w:val="22"/>
                <w:szCs w:val="22"/>
              </w:rPr>
            </w:pPr>
            <w:r w:rsidRPr="00F60F18">
              <w:rPr>
                <w:color w:val="auto"/>
                <w:sz w:val="22"/>
                <w:szCs w:val="22"/>
              </w:rPr>
              <w:t>Assistant Chief Minister</w:t>
            </w:r>
          </w:p>
          <w:p w:rsidR="00B20C8C" w:rsidRDefault="00CA4A63" w:rsidP="00CA4A63">
            <w:pPr>
              <w:pStyle w:val="Default"/>
              <w:rPr>
                <w:color w:val="auto"/>
                <w:sz w:val="22"/>
                <w:szCs w:val="22"/>
              </w:rPr>
            </w:pPr>
            <w:r w:rsidRPr="00F60F18">
              <w:rPr>
                <w:color w:val="auto"/>
                <w:sz w:val="22"/>
                <w:szCs w:val="22"/>
              </w:rPr>
              <w:t>Chief Executive</w:t>
            </w:r>
          </w:p>
          <w:p w:rsidR="00B20C8C" w:rsidRDefault="00B20C8C" w:rsidP="00CA4A63">
            <w:pPr>
              <w:pStyle w:val="Default"/>
              <w:rPr>
                <w:color w:val="auto"/>
                <w:sz w:val="22"/>
                <w:szCs w:val="22"/>
              </w:rPr>
            </w:pPr>
            <w:r>
              <w:rPr>
                <w:color w:val="auto"/>
                <w:sz w:val="22"/>
                <w:szCs w:val="22"/>
              </w:rPr>
              <w:t>Treasurer of the States</w:t>
            </w:r>
          </w:p>
          <w:p w:rsidR="00CA4A63" w:rsidRPr="00F60F18" w:rsidRDefault="00B20C8C" w:rsidP="00CA4A63">
            <w:pPr>
              <w:pStyle w:val="Default"/>
              <w:rPr>
                <w:color w:val="auto"/>
                <w:sz w:val="22"/>
                <w:szCs w:val="22"/>
              </w:rPr>
            </w:pPr>
            <w:r>
              <w:rPr>
                <w:color w:val="auto"/>
                <w:sz w:val="22"/>
                <w:szCs w:val="22"/>
              </w:rPr>
              <w:t>Chief Operating Officer</w:t>
            </w:r>
            <w:r w:rsidR="00CA4A63" w:rsidRPr="00F60F18">
              <w:rPr>
                <w:color w:val="auto"/>
                <w:sz w:val="22"/>
                <w:szCs w:val="22"/>
              </w:rPr>
              <w:t xml:space="preserve"> </w:t>
            </w:r>
          </w:p>
          <w:p w:rsidR="00CA4A63" w:rsidRDefault="007834AB" w:rsidP="00CA4A63">
            <w:pPr>
              <w:pStyle w:val="Default"/>
              <w:rPr>
                <w:color w:val="auto"/>
                <w:sz w:val="22"/>
                <w:szCs w:val="22"/>
              </w:rPr>
            </w:pPr>
            <w:r>
              <w:rPr>
                <w:color w:val="auto"/>
                <w:sz w:val="22"/>
                <w:szCs w:val="22"/>
              </w:rPr>
              <w:t>Director of Communications</w:t>
            </w:r>
          </w:p>
          <w:p w:rsidR="007834AB" w:rsidRDefault="007834AB" w:rsidP="00CA4A63">
            <w:pPr>
              <w:pStyle w:val="Default"/>
              <w:rPr>
                <w:color w:val="auto"/>
                <w:sz w:val="22"/>
                <w:szCs w:val="22"/>
              </w:rPr>
            </w:pPr>
            <w:r>
              <w:rPr>
                <w:color w:val="auto"/>
                <w:sz w:val="22"/>
                <w:szCs w:val="22"/>
              </w:rPr>
              <w:t>Group Director, Policy, Strategic Policy, Performance and Population</w:t>
            </w:r>
          </w:p>
          <w:p w:rsidR="00CA4A63" w:rsidRPr="00F60F18" w:rsidRDefault="00CA4A63" w:rsidP="00706C1C">
            <w:pPr>
              <w:pStyle w:val="Default"/>
              <w:rPr>
                <w:sz w:val="22"/>
                <w:szCs w:val="22"/>
              </w:rPr>
            </w:pPr>
          </w:p>
        </w:tc>
      </w:tr>
    </w:tbl>
    <w:p w:rsidR="001C3AB6" w:rsidRDefault="001C3AB6"/>
    <w:p w:rsidR="00AF2BDB" w:rsidRDefault="00AF2BDB" w:rsidP="00A56003">
      <w:pPr>
        <w:rPr>
          <w:b/>
        </w:rPr>
      </w:pPr>
    </w:p>
    <w:p w:rsidR="00A56003" w:rsidRPr="001C3AB6" w:rsidRDefault="001C3AB6" w:rsidP="00A56003">
      <w:pPr>
        <w:rPr>
          <w:b/>
          <w:color w:val="000000"/>
        </w:rPr>
      </w:pPr>
      <w:r w:rsidRPr="001C3AB6">
        <w:rPr>
          <w:b/>
        </w:rPr>
        <w:t>Issues and themes from Scrutiny</w:t>
      </w:r>
    </w:p>
    <w:p w:rsidR="00A56003" w:rsidRDefault="00A56003" w:rsidP="00A56003">
      <w:pPr>
        <w:rPr>
          <w:color w:val="000000"/>
        </w:rPr>
      </w:pPr>
    </w:p>
    <w:p w:rsidR="001E7D9A" w:rsidRDefault="00CF29E9" w:rsidP="001E7D9A">
      <w:pPr>
        <w:rPr>
          <w:color w:val="000000"/>
        </w:rPr>
      </w:pPr>
      <w:r>
        <w:rPr>
          <w:color w:val="000000"/>
        </w:rPr>
        <w:t xml:space="preserve">A wide range of </w:t>
      </w:r>
      <w:r w:rsidR="001E7D9A">
        <w:rPr>
          <w:color w:val="000000"/>
        </w:rPr>
        <w:t>issues and themes emerged from Scrutiny, and have therefore been considered by Ministers and Officers</w:t>
      </w:r>
      <w:r>
        <w:rPr>
          <w:color w:val="000000"/>
        </w:rPr>
        <w:t>, including the following</w:t>
      </w:r>
      <w:r w:rsidR="00706C1C">
        <w:rPr>
          <w:color w:val="000000"/>
        </w:rPr>
        <w:t>:</w:t>
      </w:r>
    </w:p>
    <w:p w:rsidR="001E7D9A" w:rsidRDefault="001E7D9A" w:rsidP="001E7D9A">
      <w:pPr>
        <w:rPr>
          <w:color w:val="000000"/>
        </w:rPr>
      </w:pP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Coordination of Brexit </w:t>
      </w:r>
      <w:r w:rsidR="007834AB">
        <w:rPr>
          <w:rFonts w:ascii="Arial" w:hAnsi="Arial" w:cs="Arial"/>
          <w:color w:val="000000"/>
          <w:sz w:val="24"/>
          <w:szCs w:val="24"/>
        </w:rPr>
        <w:t>funding</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Funding of Anti Money Laundering activities </w:t>
      </w:r>
    </w:p>
    <w:p w:rsidR="001E7D9A" w:rsidRDefault="001E7D9A" w:rsidP="001E7D9A">
      <w:pPr>
        <w:pStyle w:val="ListParagraph"/>
        <w:numPr>
          <w:ilvl w:val="0"/>
          <w:numId w:val="9"/>
        </w:numPr>
        <w:rPr>
          <w:rFonts w:ascii="Arial" w:hAnsi="Arial" w:cs="Arial"/>
          <w:color w:val="000000"/>
          <w:sz w:val="24"/>
          <w:szCs w:val="24"/>
        </w:rPr>
      </w:pPr>
      <w:r w:rsidRPr="0005126C">
        <w:rPr>
          <w:rFonts w:ascii="Arial" w:hAnsi="Arial" w:cs="Arial"/>
          <w:color w:val="000000"/>
          <w:sz w:val="24"/>
          <w:szCs w:val="24"/>
        </w:rPr>
        <w:t xml:space="preserve">Infrastructure Fund – its operation and practicalities </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Student </w:t>
      </w:r>
      <w:r w:rsidR="007834AB">
        <w:rPr>
          <w:rFonts w:ascii="Arial" w:hAnsi="Arial" w:cs="Arial"/>
          <w:color w:val="000000"/>
          <w:sz w:val="24"/>
          <w:szCs w:val="24"/>
        </w:rPr>
        <w:t>f</w:t>
      </w:r>
      <w:r>
        <w:rPr>
          <w:rFonts w:ascii="Arial" w:hAnsi="Arial" w:cs="Arial"/>
          <w:color w:val="000000"/>
          <w:sz w:val="24"/>
          <w:szCs w:val="24"/>
        </w:rPr>
        <w:t>inance</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Vocational </w:t>
      </w:r>
      <w:r w:rsidR="007834AB">
        <w:rPr>
          <w:rFonts w:ascii="Arial" w:hAnsi="Arial" w:cs="Arial"/>
          <w:color w:val="000000"/>
          <w:sz w:val="24"/>
          <w:szCs w:val="24"/>
        </w:rPr>
        <w:t>c</w:t>
      </w:r>
      <w:r>
        <w:rPr>
          <w:rFonts w:ascii="Arial" w:hAnsi="Arial" w:cs="Arial"/>
          <w:color w:val="000000"/>
          <w:sz w:val="24"/>
          <w:szCs w:val="24"/>
        </w:rPr>
        <w:t>ourses</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Budgeting across school years</w:t>
      </w:r>
    </w:p>
    <w:p w:rsidR="001E7D9A" w:rsidRDefault="001E7D9A" w:rsidP="001E7D9A">
      <w:pPr>
        <w:pStyle w:val="ListParagraph"/>
        <w:numPr>
          <w:ilvl w:val="0"/>
          <w:numId w:val="9"/>
        </w:numPr>
        <w:rPr>
          <w:rFonts w:ascii="Arial" w:hAnsi="Arial" w:cs="Arial"/>
          <w:color w:val="000000"/>
          <w:sz w:val="24"/>
          <w:szCs w:val="24"/>
        </w:rPr>
      </w:pPr>
      <w:r w:rsidRPr="0005126C">
        <w:rPr>
          <w:rFonts w:ascii="Arial" w:hAnsi="Arial" w:cs="Arial"/>
          <w:color w:val="000000"/>
          <w:sz w:val="24"/>
          <w:szCs w:val="24"/>
        </w:rPr>
        <w:t>Focus on mental health and new models of health</w:t>
      </w:r>
    </w:p>
    <w:p w:rsidR="001E7D9A" w:rsidRPr="00865CD1" w:rsidRDefault="001E7D9A" w:rsidP="001E7D9A">
      <w:pPr>
        <w:pStyle w:val="ListParagraph"/>
        <w:numPr>
          <w:ilvl w:val="0"/>
          <w:numId w:val="9"/>
        </w:numPr>
        <w:rPr>
          <w:rFonts w:ascii="Arial" w:hAnsi="Arial" w:cs="Arial"/>
          <w:color w:val="000000"/>
          <w:sz w:val="24"/>
          <w:szCs w:val="24"/>
        </w:rPr>
      </w:pPr>
      <w:r w:rsidRPr="00865CD1">
        <w:rPr>
          <w:rFonts w:ascii="Arial" w:hAnsi="Arial" w:cs="Arial"/>
          <w:color w:val="000000"/>
          <w:sz w:val="24"/>
          <w:szCs w:val="24"/>
        </w:rPr>
        <w:t>Waiting</w:t>
      </w:r>
      <w:r w:rsidR="007834AB">
        <w:rPr>
          <w:rFonts w:ascii="Arial" w:hAnsi="Arial" w:cs="Arial"/>
          <w:color w:val="000000"/>
          <w:sz w:val="24"/>
          <w:szCs w:val="24"/>
        </w:rPr>
        <w:t xml:space="preserve"> t</w:t>
      </w:r>
      <w:r w:rsidRPr="00865CD1">
        <w:rPr>
          <w:rFonts w:ascii="Arial" w:hAnsi="Arial" w:cs="Arial"/>
          <w:color w:val="000000"/>
          <w:sz w:val="24"/>
          <w:szCs w:val="24"/>
        </w:rPr>
        <w:t xml:space="preserve">imes </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Efficiencies in our health service</w:t>
      </w:r>
    </w:p>
    <w:p w:rsidR="001E7D9A" w:rsidRDefault="001E7D9A" w:rsidP="001E7D9A">
      <w:pPr>
        <w:pStyle w:val="ListParagraph"/>
        <w:numPr>
          <w:ilvl w:val="0"/>
          <w:numId w:val="9"/>
        </w:numPr>
        <w:rPr>
          <w:rFonts w:ascii="Arial" w:hAnsi="Arial" w:cs="Arial"/>
          <w:color w:val="000000"/>
          <w:sz w:val="24"/>
          <w:szCs w:val="24"/>
        </w:rPr>
      </w:pPr>
      <w:r w:rsidRPr="00865CD1">
        <w:rPr>
          <w:rFonts w:ascii="Arial" w:hAnsi="Arial" w:cs="Arial"/>
          <w:color w:val="000000"/>
          <w:sz w:val="24"/>
          <w:szCs w:val="24"/>
        </w:rPr>
        <w:t>Structure of Economic Development operations within government and the delivery of economic plan</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Action on productivity</w:t>
      </w:r>
    </w:p>
    <w:p w:rsidR="001E7D9A" w:rsidRPr="00865CD1"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Development of our rural economy</w:t>
      </w:r>
    </w:p>
    <w:p w:rsidR="001E7D9A" w:rsidRPr="0005126C" w:rsidRDefault="001E7D9A" w:rsidP="001E7D9A">
      <w:pPr>
        <w:pStyle w:val="ListParagraph"/>
        <w:numPr>
          <w:ilvl w:val="0"/>
          <w:numId w:val="9"/>
        </w:numPr>
        <w:rPr>
          <w:rFonts w:ascii="Arial" w:hAnsi="Arial" w:cs="Arial"/>
          <w:color w:val="000000"/>
          <w:sz w:val="24"/>
          <w:szCs w:val="24"/>
        </w:rPr>
      </w:pPr>
      <w:r w:rsidRPr="0005126C">
        <w:rPr>
          <w:rFonts w:ascii="Arial" w:hAnsi="Arial" w:cs="Arial"/>
          <w:color w:val="000000"/>
          <w:sz w:val="24"/>
          <w:szCs w:val="24"/>
        </w:rPr>
        <w:t>Scale of IT investment</w:t>
      </w:r>
      <w:r>
        <w:rPr>
          <w:rFonts w:ascii="Arial" w:hAnsi="Arial" w:cs="Arial"/>
          <w:color w:val="000000"/>
          <w:sz w:val="24"/>
          <w:szCs w:val="24"/>
        </w:rPr>
        <w:t xml:space="preserve"> needed to modernise public services</w:t>
      </w:r>
      <w:r w:rsidR="00291DA5">
        <w:rPr>
          <w:rFonts w:ascii="Arial" w:hAnsi="Arial" w:cs="Arial"/>
          <w:color w:val="000000"/>
          <w:sz w:val="24"/>
          <w:szCs w:val="24"/>
        </w:rPr>
        <w:t xml:space="preserve"> and project management arrangements</w:t>
      </w:r>
    </w:p>
    <w:p w:rsidR="001E7D9A" w:rsidRDefault="001E7D9A" w:rsidP="001E7D9A">
      <w:pPr>
        <w:pStyle w:val="ListParagraph"/>
        <w:numPr>
          <w:ilvl w:val="0"/>
          <w:numId w:val="9"/>
        </w:numPr>
        <w:rPr>
          <w:rFonts w:ascii="Arial" w:hAnsi="Arial" w:cs="Arial"/>
          <w:color w:val="000000"/>
          <w:sz w:val="24"/>
          <w:szCs w:val="24"/>
        </w:rPr>
      </w:pPr>
      <w:r w:rsidRPr="0005126C">
        <w:rPr>
          <w:rFonts w:ascii="Arial" w:hAnsi="Arial" w:cs="Arial"/>
          <w:color w:val="000000"/>
          <w:sz w:val="24"/>
          <w:szCs w:val="24"/>
        </w:rPr>
        <w:t xml:space="preserve">Whether </w:t>
      </w:r>
      <w:r w:rsidR="00AF2BDB">
        <w:rPr>
          <w:rFonts w:ascii="Arial" w:hAnsi="Arial" w:cs="Arial"/>
          <w:color w:val="000000"/>
          <w:sz w:val="24"/>
          <w:szCs w:val="24"/>
        </w:rPr>
        <w:t xml:space="preserve">there is </w:t>
      </w:r>
      <w:r w:rsidRPr="0005126C">
        <w:rPr>
          <w:rFonts w:ascii="Arial" w:hAnsi="Arial" w:cs="Arial"/>
          <w:color w:val="000000"/>
          <w:sz w:val="24"/>
          <w:szCs w:val="24"/>
        </w:rPr>
        <w:t>sufficient funding for capital projects</w:t>
      </w:r>
      <w:r>
        <w:rPr>
          <w:rFonts w:ascii="Arial" w:hAnsi="Arial" w:cs="Arial"/>
          <w:color w:val="000000"/>
          <w:sz w:val="24"/>
          <w:szCs w:val="24"/>
        </w:rPr>
        <w:t>, and how pre-feasibility allocations work</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Foul Sewer extensions and adequacy of funding</w:t>
      </w:r>
    </w:p>
    <w:p w:rsidR="001E7D9A" w:rsidRPr="0005126C"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Budgets for road resurfacing</w:t>
      </w:r>
    </w:p>
    <w:p w:rsidR="001E7D9A" w:rsidRDefault="001E7D9A" w:rsidP="001E7D9A">
      <w:pPr>
        <w:pStyle w:val="ListParagraph"/>
        <w:numPr>
          <w:ilvl w:val="0"/>
          <w:numId w:val="9"/>
        </w:numPr>
        <w:rPr>
          <w:rFonts w:ascii="Arial" w:hAnsi="Arial" w:cs="Arial"/>
          <w:color w:val="000000"/>
          <w:sz w:val="24"/>
          <w:szCs w:val="24"/>
        </w:rPr>
      </w:pPr>
      <w:r w:rsidRPr="0005126C">
        <w:rPr>
          <w:rFonts w:ascii="Arial" w:hAnsi="Arial" w:cs="Arial"/>
          <w:color w:val="000000"/>
          <w:sz w:val="24"/>
          <w:szCs w:val="24"/>
        </w:rPr>
        <w:t>The timing of publication of efficiencies and analysis of income and expenditure</w:t>
      </w:r>
    </w:p>
    <w:p w:rsidR="00AC30D6" w:rsidRDefault="00AC30D6" w:rsidP="00AC30D6">
      <w:pPr>
        <w:pStyle w:val="ListParagraph"/>
        <w:numPr>
          <w:ilvl w:val="0"/>
          <w:numId w:val="9"/>
        </w:numPr>
        <w:rPr>
          <w:rFonts w:ascii="Arial" w:hAnsi="Arial" w:cs="Arial"/>
          <w:color w:val="000000"/>
          <w:sz w:val="24"/>
          <w:szCs w:val="24"/>
        </w:rPr>
      </w:pPr>
      <w:r>
        <w:rPr>
          <w:rFonts w:ascii="Arial" w:hAnsi="Arial" w:cs="Arial"/>
          <w:color w:val="000000"/>
          <w:sz w:val="24"/>
          <w:szCs w:val="24"/>
        </w:rPr>
        <w:t>Allocation of departmental efficiencies</w:t>
      </w:r>
      <w:r w:rsidR="00291DA5">
        <w:rPr>
          <w:rFonts w:ascii="Arial" w:hAnsi="Arial" w:cs="Arial"/>
          <w:color w:val="000000"/>
          <w:sz w:val="24"/>
          <w:szCs w:val="24"/>
        </w:rPr>
        <w:t>, and impact on headcount</w:t>
      </w:r>
    </w:p>
    <w:p w:rsidR="001E7D9A" w:rsidRDefault="001E7D9A" w:rsidP="001E7D9A">
      <w:pPr>
        <w:pStyle w:val="ListParagraph"/>
        <w:numPr>
          <w:ilvl w:val="0"/>
          <w:numId w:val="9"/>
        </w:numPr>
        <w:rPr>
          <w:rFonts w:ascii="Arial" w:hAnsi="Arial" w:cs="Arial"/>
          <w:color w:val="000000"/>
          <w:sz w:val="24"/>
          <w:szCs w:val="24"/>
        </w:rPr>
      </w:pPr>
      <w:r w:rsidRPr="0005126C">
        <w:rPr>
          <w:rFonts w:ascii="Arial" w:hAnsi="Arial" w:cs="Arial"/>
          <w:color w:val="000000"/>
          <w:sz w:val="24"/>
          <w:szCs w:val="24"/>
        </w:rPr>
        <w:t>Structure of Government</w:t>
      </w:r>
      <w:r>
        <w:rPr>
          <w:rFonts w:ascii="Arial" w:hAnsi="Arial" w:cs="Arial"/>
          <w:color w:val="000000"/>
          <w:sz w:val="24"/>
          <w:szCs w:val="24"/>
        </w:rPr>
        <w:t xml:space="preserve">, including new Target Operating Models, Single Legal Entity, and </w:t>
      </w:r>
      <w:r w:rsidR="000D6A21">
        <w:rPr>
          <w:rFonts w:ascii="Arial" w:hAnsi="Arial" w:cs="Arial"/>
          <w:color w:val="000000"/>
          <w:sz w:val="24"/>
          <w:szCs w:val="24"/>
        </w:rPr>
        <w:t xml:space="preserve">the </w:t>
      </w:r>
      <w:r>
        <w:rPr>
          <w:rFonts w:ascii="Arial" w:hAnsi="Arial" w:cs="Arial"/>
          <w:color w:val="000000"/>
          <w:sz w:val="24"/>
          <w:szCs w:val="24"/>
        </w:rPr>
        <w:t>role of the Chief Executive</w:t>
      </w:r>
      <w:r w:rsidR="00AC30D6">
        <w:rPr>
          <w:rFonts w:ascii="Arial" w:hAnsi="Arial" w:cs="Arial"/>
          <w:color w:val="000000"/>
          <w:sz w:val="24"/>
          <w:szCs w:val="24"/>
        </w:rPr>
        <w:t xml:space="preserve">, </w:t>
      </w:r>
      <w:r w:rsidR="00CF29E9">
        <w:rPr>
          <w:rFonts w:ascii="Arial" w:hAnsi="Arial" w:cs="Arial"/>
          <w:color w:val="000000"/>
          <w:sz w:val="24"/>
          <w:szCs w:val="24"/>
        </w:rPr>
        <w:t>and impact on staff</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Migration policy and its timing and importance</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Police numbers and changing profile of crime</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Delivery of efficiencies in our emergency services</w:t>
      </w:r>
    </w:p>
    <w:p w:rsidR="001E7D9A" w:rsidRDefault="001E7D9A" w:rsidP="001E7D9A">
      <w:pPr>
        <w:pStyle w:val="ListParagraph"/>
        <w:numPr>
          <w:ilvl w:val="0"/>
          <w:numId w:val="9"/>
        </w:numPr>
        <w:rPr>
          <w:rFonts w:ascii="Arial" w:hAnsi="Arial" w:cs="Arial"/>
          <w:color w:val="000000"/>
          <w:sz w:val="24"/>
          <w:szCs w:val="24"/>
        </w:rPr>
      </w:pPr>
      <w:r>
        <w:rPr>
          <w:rFonts w:ascii="Arial" w:hAnsi="Arial" w:cs="Arial"/>
          <w:color w:val="000000"/>
          <w:sz w:val="24"/>
          <w:szCs w:val="24"/>
        </w:rPr>
        <w:t>Patient records systems and alignment with relevant operational services</w:t>
      </w:r>
    </w:p>
    <w:p w:rsidR="00CF29E9" w:rsidRDefault="00CF29E9"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Financial support in old age</w:t>
      </w:r>
    </w:p>
    <w:p w:rsidR="00CF29E9" w:rsidRDefault="00CF29E9"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Increase in Long Term Care contributions</w:t>
      </w:r>
    </w:p>
    <w:p w:rsidR="00CF29E9" w:rsidRDefault="00CF29E9"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Progress on Disability Strategy</w:t>
      </w:r>
    </w:p>
    <w:p w:rsidR="00CF29E9" w:rsidRDefault="00CF29E9"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Sustainable energy</w:t>
      </w:r>
    </w:p>
    <w:p w:rsidR="00CF29E9" w:rsidRDefault="00CF29E9"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Carbon </w:t>
      </w:r>
      <w:r w:rsidR="007834AB">
        <w:rPr>
          <w:rFonts w:ascii="Arial" w:hAnsi="Arial" w:cs="Arial"/>
          <w:color w:val="000000"/>
          <w:sz w:val="24"/>
          <w:szCs w:val="24"/>
        </w:rPr>
        <w:t>n</w:t>
      </w:r>
      <w:r>
        <w:rPr>
          <w:rFonts w:ascii="Arial" w:hAnsi="Arial" w:cs="Arial"/>
          <w:color w:val="000000"/>
          <w:sz w:val="24"/>
          <w:szCs w:val="24"/>
        </w:rPr>
        <w:t>eutrality</w:t>
      </w:r>
    </w:p>
    <w:p w:rsidR="00CF29E9" w:rsidRDefault="00291DA5"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Development of the </w:t>
      </w:r>
      <w:r w:rsidR="00CF29E9">
        <w:rPr>
          <w:rFonts w:ascii="Arial" w:hAnsi="Arial" w:cs="Arial"/>
          <w:color w:val="000000"/>
          <w:sz w:val="24"/>
          <w:szCs w:val="24"/>
        </w:rPr>
        <w:t>Island Plan</w:t>
      </w:r>
    </w:p>
    <w:p w:rsidR="00B20C8C" w:rsidRDefault="00B20C8C" w:rsidP="00B20C8C">
      <w:pPr>
        <w:pStyle w:val="ListParagraph"/>
        <w:ind w:left="360"/>
        <w:rPr>
          <w:rFonts w:ascii="Arial" w:hAnsi="Arial" w:cs="Arial"/>
          <w:color w:val="000000"/>
          <w:sz w:val="24"/>
          <w:szCs w:val="24"/>
        </w:rPr>
      </w:pPr>
    </w:p>
    <w:p w:rsidR="00B20C8C" w:rsidRDefault="00B20C8C" w:rsidP="00B20C8C">
      <w:pPr>
        <w:pStyle w:val="ListParagraph"/>
        <w:ind w:left="360"/>
        <w:rPr>
          <w:rFonts w:ascii="Arial" w:hAnsi="Arial" w:cs="Arial"/>
          <w:color w:val="000000"/>
          <w:sz w:val="24"/>
          <w:szCs w:val="24"/>
        </w:rPr>
      </w:pPr>
    </w:p>
    <w:p w:rsidR="00B20C8C" w:rsidRDefault="00B20C8C" w:rsidP="00B20C8C">
      <w:pPr>
        <w:pStyle w:val="ListParagraph"/>
        <w:ind w:left="360"/>
        <w:rPr>
          <w:rFonts w:ascii="Arial" w:hAnsi="Arial" w:cs="Arial"/>
          <w:color w:val="000000"/>
          <w:sz w:val="24"/>
          <w:szCs w:val="24"/>
        </w:rPr>
      </w:pPr>
    </w:p>
    <w:p w:rsidR="00B20C8C" w:rsidRDefault="00B20C8C" w:rsidP="00B20C8C">
      <w:pPr>
        <w:pStyle w:val="ListParagraph"/>
        <w:ind w:left="360"/>
        <w:rPr>
          <w:rFonts w:ascii="Arial" w:hAnsi="Arial" w:cs="Arial"/>
          <w:color w:val="000000"/>
          <w:sz w:val="24"/>
          <w:szCs w:val="24"/>
        </w:rPr>
      </w:pPr>
    </w:p>
    <w:p w:rsidR="00B20C8C" w:rsidRDefault="00B20C8C" w:rsidP="00B20C8C">
      <w:pPr>
        <w:pStyle w:val="ListParagraph"/>
        <w:ind w:left="360"/>
        <w:rPr>
          <w:rFonts w:ascii="Arial" w:hAnsi="Arial" w:cs="Arial"/>
          <w:color w:val="000000"/>
          <w:sz w:val="24"/>
          <w:szCs w:val="24"/>
        </w:rPr>
      </w:pPr>
    </w:p>
    <w:p w:rsidR="00CF29E9" w:rsidRDefault="00CF29E9"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Fisheries </w:t>
      </w:r>
      <w:r w:rsidR="00291DA5">
        <w:rPr>
          <w:rFonts w:ascii="Arial" w:hAnsi="Arial" w:cs="Arial"/>
          <w:color w:val="000000"/>
          <w:sz w:val="24"/>
          <w:szCs w:val="24"/>
        </w:rPr>
        <w:t xml:space="preserve">policy and our responses to </w:t>
      </w:r>
      <w:r>
        <w:rPr>
          <w:rFonts w:ascii="Arial" w:hAnsi="Arial" w:cs="Arial"/>
          <w:color w:val="000000"/>
          <w:sz w:val="24"/>
          <w:szCs w:val="24"/>
        </w:rPr>
        <w:t>Brexit</w:t>
      </w:r>
    </w:p>
    <w:p w:rsidR="00AF2BDB" w:rsidRPr="00B20C8C" w:rsidRDefault="00013598" w:rsidP="00AF2BDB">
      <w:pPr>
        <w:pStyle w:val="ListParagraph"/>
        <w:numPr>
          <w:ilvl w:val="0"/>
          <w:numId w:val="9"/>
        </w:numPr>
        <w:rPr>
          <w:rFonts w:ascii="Arial" w:hAnsi="Arial" w:cs="Arial"/>
          <w:color w:val="000000"/>
          <w:sz w:val="24"/>
          <w:szCs w:val="24"/>
        </w:rPr>
      </w:pPr>
      <w:r>
        <w:rPr>
          <w:rFonts w:ascii="Arial" w:hAnsi="Arial" w:cs="Arial"/>
          <w:color w:val="000000"/>
          <w:sz w:val="24"/>
          <w:szCs w:val="24"/>
        </w:rPr>
        <w:t>Consultancy spend</w:t>
      </w:r>
    </w:p>
    <w:p w:rsidR="00051EEE" w:rsidRDefault="007834AB"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GST de </w:t>
      </w:r>
      <w:proofErr w:type="spellStart"/>
      <w:r>
        <w:rPr>
          <w:rFonts w:ascii="Arial" w:hAnsi="Arial" w:cs="Arial"/>
          <w:color w:val="000000"/>
          <w:sz w:val="24"/>
          <w:szCs w:val="24"/>
        </w:rPr>
        <w:t>minimus</w:t>
      </w:r>
      <w:proofErr w:type="spellEnd"/>
    </w:p>
    <w:p w:rsidR="007834AB" w:rsidRDefault="007834AB"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Tax and duty changes, </w:t>
      </w:r>
      <w:r w:rsidR="00712C55">
        <w:rPr>
          <w:rFonts w:ascii="Arial" w:hAnsi="Arial" w:cs="Arial"/>
          <w:color w:val="000000"/>
          <w:sz w:val="24"/>
          <w:szCs w:val="24"/>
        </w:rPr>
        <w:t>with a focus on</w:t>
      </w:r>
      <w:r>
        <w:rPr>
          <w:rFonts w:ascii="Arial" w:hAnsi="Arial" w:cs="Arial"/>
          <w:color w:val="000000"/>
          <w:sz w:val="24"/>
          <w:szCs w:val="24"/>
        </w:rPr>
        <w:t xml:space="preserve"> fuel</w:t>
      </w:r>
      <w:r w:rsidR="00712C55">
        <w:rPr>
          <w:rFonts w:ascii="Arial" w:hAnsi="Arial" w:cs="Arial"/>
          <w:color w:val="000000"/>
          <w:sz w:val="24"/>
          <w:szCs w:val="24"/>
        </w:rPr>
        <w:t xml:space="preserve"> duties</w:t>
      </w:r>
    </w:p>
    <w:p w:rsidR="007834AB" w:rsidRDefault="00712C55"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I</w:t>
      </w:r>
      <w:r w:rsidR="007834AB">
        <w:rPr>
          <w:rFonts w:ascii="Arial" w:hAnsi="Arial" w:cs="Arial"/>
          <w:color w:val="000000"/>
          <w:sz w:val="24"/>
          <w:szCs w:val="24"/>
        </w:rPr>
        <w:t xml:space="preserve">nvestment </w:t>
      </w:r>
      <w:r>
        <w:rPr>
          <w:rFonts w:ascii="Arial" w:hAnsi="Arial" w:cs="Arial"/>
          <w:color w:val="000000"/>
          <w:sz w:val="24"/>
          <w:szCs w:val="24"/>
        </w:rPr>
        <w:t>in h</w:t>
      </w:r>
      <w:r w:rsidR="007834AB">
        <w:rPr>
          <w:rFonts w:ascii="Arial" w:hAnsi="Arial" w:cs="Arial"/>
          <w:color w:val="000000"/>
          <w:sz w:val="24"/>
          <w:szCs w:val="24"/>
        </w:rPr>
        <w:t>ousing and</w:t>
      </w:r>
      <w:r>
        <w:rPr>
          <w:rFonts w:ascii="Arial" w:hAnsi="Arial" w:cs="Arial"/>
          <w:color w:val="000000"/>
          <w:sz w:val="24"/>
          <w:szCs w:val="24"/>
        </w:rPr>
        <w:t xml:space="preserve"> availability of </w:t>
      </w:r>
      <w:r w:rsidR="007834AB">
        <w:rPr>
          <w:rFonts w:ascii="Arial" w:hAnsi="Arial" w:cs="Arial"/>
          <w:color w:val="000000"/>
          <w:sz w:val="24"/>
          <w:szCs w:val="24"/>
        </w:rPr>
        <w:t>sites for housing</w:t>
      </w:r>
    </w:p>
    <w:p w:rsidR="007834AB" w:rsidRDefault="007834AB" w:rsidP="00CF29E9">
      <w:pPr>
        <w:pStyle w:val="ListParagraph"/>
        <w:numPr>
          <w:ilvl w:val="0"/>
          <w:numId w:val="9"/>
        </w:numPr>
        <w:rPr>
          <w:rFonts w:ascii="Arial" w:hAnsi="Arial" w:cs="Arial"/>
          <w:color w:val="000000"/>
          <w:sz w:val="24"/>
          <w:szCs w:val="24"/>
        </w:rPr>
      </w:pPr>
      <w:r>
        <w:rPr>
          <w:rFonts w:ascii="Arial" w:hAnsi="Arial" w:cs="Arial"/>
          <w:color w:val="000000"/>
          <w:sz w:val="24"/>
          <w:szCs w:val="24"/>
        </w:rPr>
        <w:t>Children’s change programme and wider changes to put children first</w:t>
      </w:r>
    </w:p>
    <w:p w:rsidR="001E7D9A" w:rsidRDefault="007834AB" w:rsidP="00706C1C">
      <w:pPr>
        <w:pStyle w:val="ListParagraph"/>
        <w:numPr>
          <w:ilvl w:val="0"/>
          <w:numId w:val="9"/>
        </w:numPr>
      </w:pPr>
      <w:r w:rsidRPr="007834AB">
        <w:rPr>
          <w:rFonts w:ascii="Arial" w:hAnsi="Arial" w:cs="Arial"/>
          <w:color w:val="000000"/>
          <w:sz w:val="24"/>
          <w:szCs w:val="24"/>
        </w:rPr>
        <w:t>Recruitment challenges around key workers, including key worker housing</w:t>
      </w:r>
      <w:r w:rsidR="00706C1C">
        <w:rPr>
          <w:rFonts w:ascii="Arial" w:hAnsi="Arial" w:cs="Arial"/>
          <w:color w:val="000000"/>
          <w:sz w:val="24"/>
          <w:szCs w:val="24"/>
        </w:rPr>
        <w:t>.</w:t>
      </w:r>
    </w:p>
    <w:p w:rsidR="00CF29E9" w:rsidRPr="0005126C" w:rsidRDefault="00CF29E9" w:rsidP="001E7D9A"/>
    <w:p w:rsidR="00AF2BDB" w:rsidRDefault="00AF2BDB" w:rsidP="001E7D9A">
      <w:pPr>
        <w:rPr>
          <w:b/>
          <w:color w:val="000000"/>
        </w:rPr>
      </w:pPr>
    </w:p>
    <w:p w:rsidR="001E7D9A" w:rsidRPr="0088778F" w:rsidRDefault="0088778F" w:rsidP="001E7D9A">
      <w:pPr>
        <w:rPr>
          <w:b/>
          <w:color w:val="000000"/>
        </w:rPr>
      </w:pPr>
      <w:r w:rsidRPr="0088778F">
        <w:rPr>
          <w:b/>
          <w:color w:val="000000"/>
        </w:rPr>
        <w:t>Further engagement with States Members</w:t>
      </w:r>
    </w:p>
    <w:p w:rsidR="0088778F" w:rsidRDefault="0088778F" w:rsidP="001E7D9A">
      <w:pPr>
        <w:rPr>
          <w:color w:val="000000"/>
        </w:rPr>
      </w:pPr>
    </w:p>
    <w:p w:rsidR="0088778F" w:rsidRDefault="0088778F" w:rsidP="001E7D9A">
      <w:pPr>
        <w:rPr>
          <w:color w:val="000000"/>
        </w:rPr>
      </w:pPr>
      <w:r w:rsidRPr="0088778F">
        <w:rPr>
          <w:color w:val="000000"/>
        </w:rPr>
        <w:t>Ministers will be inviting all States Members to two further detailed briefings on the Government Plan</w:t>
      </w:r>
      <w:r>
        <w:rPr>
          <w:color w:val="000000"/>
        </w:rPr>
        <w:t>. The first</w:t>
      </w:r>
      <w:r w:rsidRPr="0088778F">
        <w:rPr>
          <w:color w:val="000000"/>
        </w:rPr>
        <w:t>,</w:t>
      </w:r>
      <w:r w:rsidR="00575DF3">
        <w:rPr>
          <w:color w:val="000000"/>
        </w:rPr>
        <w:t xml:space="preserve"> on 24 October,</w:t>
      </w:r>
      <w:r w:rsidRPr="0088778F">
        <w:rPr>
          <w:color w:val="000000"/>
        </w:rPr>
        <w:t xml:space="preserve"> </w:t>
      </w:r>
      <w:r w:rsidR="00575DF3">
        <w:rPr>
          <w:color w:val="000000"/>
        </w:rPr>
        <w:t xml:space="preserve">following the publication of the Efficiencies Plan, will cover </w:t>
      </w:r>
      <w:r w:rsidRPr="0088778F">
        <w:rPr>
          <w:color w:val="000000"/>
        </w:rPr>
        <w:t>on efficiencies and modernisation</w:t>
      </w:r>
      <w:r w:rsidR="00575DF3">
        <w:rPr>
          <w:color w:val="000000"/>
        </w:rPr>
        <w:t xml:space="preserve">. The second, to be scheduled in the </w:t>
      </w:r>
      <w:r w:rsidR="00575DF3" w:rsidRPr="0088778F">
        <w:rPr>
          <w:color w:val="000000"/>
        </w:rPr>
        <w:t>week commencing 4 November</w:t>
      </w:r>
      <w:r w:rsidR="00575DF3">
        <w:rPr>
          <w:color w:val="000000"/>
        </w:rPr>
        <w:t>, will cover</w:t>
      </w:r>
      <w:r w:rsidR="00575DF3" w:rsidRPr="0088778F">
        <w:rPr>
          <w:color w:val="000000"/>
        </w:rPr>
        <w:t xml:space="preserve"> </w:t>
      </w:r>
      <w:r w:rsidR="00882D72">
        <w:rPr>
          <w:color w:val="000000"/>
        </w:rPr>
        <w:t xml:space="preserve">improvements to </w:t>
      </w:r>
      <w:r w:rsidRPr="0088778F">
        <w:rPr>
          <w:color w:val="000000"/>
        </w:rPr>
        <w:t>front-line services.</w:t>
      </w:r>
    </w:p>
    <w:p w:rsidR="001B2BBC" w:rsidRPr="003530FC" w:rsidRDefault="001B2BBC"/>
    <w:sectPr w:rsidR="001B2BBC" w:rsidRPr="003530FC" w:rsidSect="00AF2BDB">
      <w:footerReference w:type="default" r:id="rId8"/>
      <w:pgSz w:w="11906" w:h="16838"/>
      <w:pgMar w:top="630" w:right="1008"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6D" w:rsidRDefault="006C456D" w:rsidP="00F25B85">
      <w:r>
        <w:separator/>
      </w:r>
    </w:p>
  </w:endnote>
  <w:endnote w:type="continuationSeparator" w:id="0">
    <w:p w:rsidR="006C456D" w:rsidRDefault="006C456D" w:rsidP="00F2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649145"/>
      <w:docPartObj>
        <w:docPartGallery w:val="Page Numbers (Bottom of Page)"/>
        <w:docPartUnique/>
      </w:docPartObj>
    </w:sdtPr>
    <w:sdtEndPr>
      <w:rPr>
        <w:noProof/>
      </w:rPr>
    </w:sdtEndPr>
    <w:sdtContent>
      <w:p w:rsidR="00F25B85" w:rsidRDefault="00F25B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5B85" w:rsidRDefault="00F2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6D" w:rsidRDefault="006C456D" w:rsidP="00F25B85">
      <w:r>
        <w:separator/>
      </w:r>
    </w:p>
  </w:footnote>
  <w:footnote w:type="continuationSeparator" w:id="0">
    <w:p w:rsidR="006C456D" w:rsidRDefault="006C456D" w:rsidP="00F25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665"/>
    <w:multiLevelType w:val="hybridMultilevel"/>
    <w:tmpl w:val="E506C47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E8C3B99"/>
    <w:multiLevelType w:val="hybridMultilevel"/>
    <w:tmpl w:val="4F864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A94B2D"/>
    <w:multiLevelType w:val="hybridMultilevel"/>
    <w:tmpl w:val="78BC2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25C0FBB"/>
    <w:multiLevelType w:val="hybridMultilevel"/>
    <w:tmpl w:val="9A6CB8C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66AA594E"/>
    <w:multiLevelType w:val="hybridMultilevel"/>
    <w:tmpl w:val="99AE4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BD527F"/>
    <w:multiLevelType w:val="hybridMultilevel"/>
    <w:tmpl w:val="14C0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DE739F"/>
    <w:multiLevelType w:val="hybridMultilevel"/>
    <w:tmpl w:val="CD84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FA1D72"/>
    <w:multiLevelType w:val="hybridMultilevel"/>
    <w:tmpl w:val="A146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BC"/>
    <w:rsid w:val="00013598"/>
    <w:rsid w:val="00025997"/>
    <w:rsid w:val="00030D51"/>
    <w:rsid w:val="00037D12"/>
    <w:rsid w:val="00051EEE"/>
    <w:rsid w:val="00061B7B"/>
    <w:rsid w:val="0008439C"/>
    <w:rsid w:val="000D6A21"/>
    <w:rsid w:val="001B2BBC"/>
    <w:rsid w:val="001C0253"/>
    <w:rsid w:val="001C3AB6"/>
    <w:rsid w:val="001E7D9A"/>
    <w:rsid w:val="0023745B"/>
    <w:rsid w:val="00291DA5"/>
    <w:rsid w:val="002D1B48"/>
    <w:rsid w:val="00337399"/>
    <w:rsid w:val="003530FC"/>
    <w:rsid w:val="003A1EB2"/>
    <w:rsid w:val="003E5291"/>
    <w:rsid w:val="004B5C5C"/>
    <w:rsid w:val="004C1BA5"/>
    <w:rsid w:val="0051162F"/>
    <w:rsid w:val="00511E43"/>
    <w:rsid w:val="00575DF3"/>
    <w:rsid w:val="0059733D"/>
    <w:rsid w:val="005B5FA7"/>
    <w:rsid w:val="005B647B"/>
    <w:rsid w:val="0060366A"/>
    <w:rsid w:val="0065159B"/>
    <w:rsid w:val="006C456D"/>
    <w:rsid w:val="00706C1C"/>
    <w:rsid w:val="00712C55"/>
    <w:rsid w:val="00750779"/>
    <w:rsid w:val="007834AB"/>
    <w:rsid w:val="007876ED"/>
    <w:rsid w:val="00824830"/>
    <w:rsid w:val="00882D72"/>
    <w:rsid w:val="0088778F"/>
    <w:rsid w:val="008B68EE"/>
    <w:rsid w:val="008E099D"/>
    <w:rsid w:val="00901C9F"/>
    <w:rsid w:val="009D4A6D"/>
    <w:rsid w:val="00A01864"/>
    <w:rsid w:val="00A56003"/>
    <w:rsid w:val="00AC30D6"/>
    <w:rsid w:val="00AE18AA"/>
    <w:rsid w:val="00AF2BDB"/>
    <w:rsid w:val="00B20C8C"/>
    <w:rsid w:val="00B26A7B"/>
    <w:rsid w:val="00B5545C"/>
    <w:rsid w:val="00BA4470"/>
    <w:rsid w:val="00BE6DA3"/>
    <w:rsid w:val="00C13EC7"/>
    <w:rsid w:val="00C316A2"/>
    <w:rsid w:val="00C7669E"/>
    <w:rsid w:val="00CA4A63"/>
    <w:rsid w:val="00CF29E9"/>
    <w:rsid w:val="00D503BD"/>
    <w:rsid w:val="00F25B85"/>
    <w:rsid w:val="00F60F18"/>
    <w:rsid w:val="00F72B77"/>
    <w:rsid w:val="00FE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03"/>
    <w:pPr>
      <w:ind w:left="720"/>
    </w:pPr>
    <w:rPr>
      <w:rFonts w:ascii="Calibri" w:hAnsi="Calibri" w:cs="Calibri"/>
      <w:sz w:val="22"/>
      <w:szCs w:val="22"/>
    </w:rPr>
  </w:style>
  <w:style w:type="table" w:styleId="TableGrid">
    <w:name w:val="Table Grid"/>
    <w:basedOn w:val="TableNormal"/>
    <w:uiPriority w:val="39"/>
    <w:rsid w:val="0035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E4014"/>
    <w:rPr>
      <w:color w:val="0563C1"/>
      <w:u w:val="single"/>
    </w:rPr>
  </w:style>
  <w:style w:type="paragraph" w:styleId="Header">
    <w:name w:val="header"/>
    <w:basedOn w:val="Normal"/>
    <w:link w:val="HeaderChar"/>
    <w:uiPriority w:val="99"/>
    <w:unhideWhenUsed/>
    <w:rsid w:val="00F25B85"/>
    <w:pPr>
      <w:tabs>
        <w:tab w:val="center" w:pos="4513"/>
        <w:tab w:val="right" w:pos="9026"/>
      </w:tabs>
    </w:pPr>
  </w:style>
  <w:style w:type="character" w:customStyle="1" w:styleId="HeaderChar">
    <w:name w:val="Header Char"/>
    <w:basedOn w:val="DefaultParagraphFont"/>
    <w:link w:val="Header"/>
    <w:uiPriority w:val="99"/>
    <w:rsid w:val="00F25B85"/>
  </w:style>
  <w:style w:type="paragraph" w:styleId="Footer">
    <w:name w:val="footer"/>
    <w:basedOn w:val="Normal"/>
    <w:link w:val="FooterChar"/>
    <w:uiPriority w:val="99"/>
    <w:unhideWhenUsed/>
    <w:rsid w:val="00F25B85"/>
    <w:pPr>
      <w:tabs>
        <w:tab w:val="center" w:pos="4513"/>
        <w:tab w:val="right" w:pos="9026"/>
      </w:tabs>
    </w:pPr>
  </w:style>
  <w:style w:type="character" w:customStyle="1" w:styleId="FooterChar">
    <w:name w:val="Footer Char"/>
    <w:basedOn w:val="DefaultParagraphFont"/>
    <w:link w:val="Footer"/>
    <w:uiPriority w:val="99"/>
    <w:rsid w:val="00F25B85"/>
  </w:style>
  <w:style w:type="paragraph" w:customStyle="1" w:styleId="Default">
    <w:name w:val="Default"/>
    <w:rsid w:val="00337399"/>
    <w:pPr>
      <w:autoSpaceDE w:val="0"/>
      <w:autoSpaceDN w:val="0"/>
      <w:adjustRightInd w:val="0"/>
    </w:pPr>
    <w:rPr>
      <w:color w:val="000000"/>
    </w:rPr>
  </w:style>
  <w:style w:type="paragraph" w:styleId="BalloonText">
    <w:name w:val="Balloon Text"/>
    <w:basedOn w:val="Normal"/>
    <w:link w:val="BalloonTextChar"/>
    <w:uiPriority w:val="99"/>
    <w:semiHidden/>
    <w:unhideWhenUsed/>
    <w:rsid w:val="00061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7B"/>
    <w:rPr>
      <w:rFonts w:ascii="Segoe UI" w:hAnsi="Segoe UI" w:cs="Segoe UI"/>
      <w:sz w:val="18"/>
      <w:szCs w:val="18"/>
    </w:rPr>
  </w:style>
  <w:style w:type="character" w:styleId="CommentReference">
    <w:name w:val="annotation reference"/>
    <w:basedOn w:val="DefaultParagraphFont"/>
    <w:uiPriority w:val="99"/>
    <w:semiHidden/>
    <w:unhideWhenUsed/>
    <w:rsid w:val="00CF29E9"/>
    <w:rPr>
      <w:sz w:val="16"/>
      <w:szCs w:val="16"/>
    </w:rPr>
  </w:style>
  <w:style w:type="paragraph" w:styleId="CommentText">
    <w:name w:val="annotation text"/>
    <w:basedOn w:val="Normal"/>
    <w:link w:val="CommentTextChar"/>
    <w:uiPriority w:val="99"/>
    <w:semiHidden/>
    <w:unhideWhenUsed/>
    <w:rsid w:val="00CF29E9"/>
    <w:rPr>
      <w:sz w:val="20"/>
      <w:szCs w:val="20"/>
    </w:rPr>
  </w:style>
  <w:style w:type="character" w:customStyle="1" w:styleId="CommentTextChar">
    <w:name w:val="Comment Text Char"/>
    <w:basedOn w:val="DefaultParagraphFont"/>
    <w:link w:val="CommentText"/>
    <w:uiPriority w:val="99"/>
    <w:semiHidden/>
    <w:rsid w:val="00CF29E9"/>
    <w:rPr>
      <w:sz w:val="20"/>
      <w:szCs w:val="20"/>
    </w:rPr>
  </w:style>
  <w:style w:type="paragraph" w:styleId="CommentSubject">
    <w:name w:val="annotation subject"/>
    <w:basedOn w:val="CommentText"/>
    <w:next w:val="CommentText"/>
    <w:link w:val="CommentSubjectChar"/>
    <w:uiPriority w:val="99"/>
    <w:semiHidden/>
    <w:unhideWhenUsed/>
    <w:rsid w:val="00CF29E9"/>
    <w:rPr>
      <w:b/>
      <w:bCs/>
    </w:rPr>
  </w:style>
  <w:style w:type="character" w:customStyle="1" w:styleId="CommentSubjectChar">
    <w:name w:val="Comment Subject Char"/>
    <w:basedOn w:val="CommentTextChar"/>
    <w:link w:val="CommentSubject"/>
    <w:uiPriority w:val="99"/>
    <w:semiHidden/>
    <w:rsid w:val="00CF2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1081">
      <w:bodyDiv w:val="1"/>
      <w:marLeft w:val="0"/>
      <w:marRight w:val="0"/>
      <w:marTop w:val="0"/>
      <w:marBottom w:val="0"/>
      <w:divBdr>
        <w:top w:val="none" w:sz="0" w:space="0" w:color="auto"/>
        <w:left w:val="none" w:sz="0" w:space="0" w:color="auto"/>
        <w:bottom w:val="none" w:sz="0" w:space="0" w:color="auto"/>
        <w:right w:val="none" w:sz="0" w:space="0" w:color="auto"/>
      </w:divBdr>
    </w:div>
    <w:div w:id="882211404">
      <w:bodyDiv w:val="1"/>
      <w:marLeft w:val="0"/>
      <w:marRight w:val="0"/>
      <w:marTop w:val="0"/>
      <w:marBottom w:val="0"/>
      <w:divBdr>
        <w:top w:val="none" w:sz="0" w:space="0" w:color="auto"/>
        <w:left w:val="none" w:sz="0" w:space="0" w:color="auto"/>
        <w:bottom w:val="none" w:sz="0" w:space="0" w:color="auto"/>
        <w:right w:val="none" w:sz="0" w:space="0" w:color="auto"/>
      </w:divBdr>
    </w:div>
    <w:div w:id="1026101898">
      <w:bodyDiv w:val="1"/>
      <w:marLeft w:val="0"/>
      <w:marRight w:val="0"/>
      <w:marTop w:val="0"/>
      <w:marBottom w:val="0"/>
      <w:divBdr>
        <w:top w:val="none" w:sz="0" w:space="0" w:color="auto"/>
        <w:left w:val="none" w:sz="0" w:space="0" w:color="auto"/>
        <w:bottom w:val="none" w:sz="0" w:space="0" w:color="auto"/>
        <w:right w:val="none" w:sz="0" w:space="0" w:color="auto"/>
      </w:divBdr>
    </w:div>
    <w:div w:id="1302417440">
      <w:bodyDiv w:val="1"/>
      <w:marLeft w:val="0"/>
      <w:marRight w:val="0"/>
      <w:marTop w:val="0"/>
      <w:marBottom w:val="0"/>
      <w:divBdr>
        <w:top w:val="none" w:sz="0" w:space="0" w:color="auto"/>
        <w:left w:val="none" w:sz="0" w:space="0" w:color="auto"/>
        <w:bottom w:val="none" w:sz="0" w:space="0" w:color="auto"/>
        <w:right w:val="none" w:sz="0" w:space="0" w:color="auto"/>
      </w:divBdr>
    </w:div>
    <w:div w:id="13687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2019-10-10T14:21:00Z</dcterms:created>
  <dcterms:modified xsi:type="dcterms:W3CDTF">2019-10-10T14:22:00Z</dcterms:modified>
</cp:coreProperties>
</file>